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https://static.comunicae.com/photos/notas/1225020/1621326768_REPARAminBEPI_ALEXANDRE_FARNOS_ORUHUELA_002_.jpg</w:t>
        </w:r>
      </w:hyperlink>
    </w:p>
    <w:p>
      <w:pPr>
        <w:pStyle w:val="Ttulo1"/>
        <w:spacing w:lineRule="auto" w:line="240" w:before="280" w:after="280"/>
        <w:rPr>
          <w:sz w:val="44"/>
          <w:szCs w:val="44"/>
        </w:rPr>
      </w:pPr>
      <w:r>
        <w:rPr>
          <w:sz w:val="44"/>
          <w:szCs w:val="44"/>
        </w:rPr>
        <w:t>Repara tu Deuda Abogados cancela 38.914 € en Rasquera (Tarragona) con la Ley de la Segunda Oportunidad</w:t>
      </w:r>
    </w:p>
    <w:p>
      <w:pPr>
        <w:pStyle w:val="Ttulo2"/>
        <w:rPr>
          <w:color w:val="355269"/>
        </w:rPr>
      </w:pPr>
      <w:r>
        <w:rPr>
          <w:color w:val="355269"/>
        </w:rPr>
        <w:t>Es el despacho de abogados que más casos ha tramitado en España desde su creación en el año 2015</w:t>
      </w:r>
    </w:p>
    <w:p>
      <w:pPr>
        <w:pStyle w:val="LOnormal"/>
        <w:rPr>
          <w:color w:val="355269"/>
        </w:rPr>
      </w:pPr>
      <w:r>
        <w:rPr>
          <w:color w:val="355269"/>
        </w:rPr>
      </w:r>
    </w:p>
    <w:p>
      <w:pPr>
        <w:pStyle w:val="LOnormal"/>
        <w:jc w:val="left"/>
        <w:rPr/>
      </w:pPr>
      <w:r>
        <w:rPr/>
        <w:t>Repara tu Deuda, despacho de abogados líder en España en la Ley de Segunda Oportunidad, ha logrado otra cancelación de deuda mediante la Ley de Segunda Oportunidad. Se trata del caso de AF, vecino de Rasquera (Tarragona), separado, con un hijo, a quien el Juzgado de Primera Instancia e Instrucción nº1 de Gandesa ha concedido el Beneficio de Exoneración del Pasivo Insatisfecho (BEPI), liberándole de una deuda que ascendía a 38.914 euros contraída con cinco bancos y entidades financieras.</w:t>
        <w:br/>
        <w:t/>
        <w:br/>
        <w:t>AF, tras quedarse en paro, no pudo tener hacer frente a la deuda que ya tenía: una tarjeta revolving y un préstamo personal. Para ir haciendo esos pagos quiso refinanciar pero lo único que generó fue más deuda y la situación de desempleo se alargó más tiempo del esperado. Finalmente, inició el proceso para acogerse a la Ley de Segunda Oportunidad, cosa que finalmente obtuvo.</w:t>
        <w:br/>
        <w:t/>
        <w:br/>
        <w:t>Pese a que la Ley de la Segunda Oportunidad todavía no es muy conocida en España, cada vez más personas acuden a este mecanismo legal, en gran parte, gracias a la labor de Repara tu Deuda Abogados para difundir esta posibilidad entre las personas que más lo necesitan.</w:t>
        <w:br/>
        <w:t/>
        <w:br/>
        <w:t>Repara tu Deuda Abogados es el despacho especializado en la Ley de la Segunda Oportunidad en España que más casos ha llevado en el país y el que más deuda ha cancelado, superando los 40 millones de euros de deuda.</w:t>
        <w:br/>
        <w:t/>
        <w:br/>
        <w:t>Es importante resaltar que el número total de personas que se han acogido durante el último año a la Ley de la Segunda Oportunidad se ha incrementado considerablemente. Este mecanismo ya es una realidad en todas las comunidades autónomas de España, siendo Catalunya la pionera del ranking nacional. Hemos invertido millones de euros en tecnología y en dar a conocer la Ley de la Segunda Oportunidad en todo el país y hemos sido los embajadores de la Ley de la Segunda Oportunidad desde nuestros inicios en Catalunya, explican los abogados.</w:t>
        <w:br/>
        <w:t/>
        <w:br/>
        <w:t>La Ley de la Segunda Oportunidad permite cancelar las deudas de particulares y autónomos en situación de sobreendeudamiento, demostrando unos requisitos específicos como, por ejemplo, actuar de buena fe o que la deuda no supere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Rasquera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