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https://static.comunicae.com/photos/notas/1224490/1619768164_002_Reputaci_n_Online_Florentino_P_rez._Sentiment_semana_analizada._Infograf_a._ReputationUP._2021.png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ReputationUP analiza la reputación online de Florentino Pérez tras el revés de La Superliga Europea</w:t>
      </w:r>
    </w:p>
    <w:p>
      <w:pPr>
        <w:pStyle w:val="Ttulo2"/>
        <w:rPr>
          <w:color w:val="355269"/>
        </w:rPr>
      </w:pPr>
      <w:r>
        <w:rPr>
          <w:color w:val="355269"/>
        </w:rPr>
        <w:t>Un estudio de ReputationUP ha analizado la reputación online e imagen de Florentino Pérez, tras el revés de la nueva competición europea. El estudio se basa en un análisis del sentimiento online (positivo, negativo, neto), en el periodo de anuncio y rechazo de la Superliga. Igualmente, se analiza el número de resultados online con el topic Florentino Pérez. Por último, el estudio revela la tendencia del sentimiento y las emociones de los internautas, sobre este topic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actual presidente del Real Madrid es, ahora, también, presidente de la Superliga Europea.</w:t>
        <w:br/>
        <w:t/>
        <w:br/>
        <w:t>A través de este análisis, conocemos el sentimiento y percepción sobre Florentino Pérez, a raíz del fracaso de la nueva competición. El análisis completo ha sido publicado en la página Web de ReputationUP.</w:t>
        <w:br/>
        <w:t/>
        <w:br/>
        <w:t>Los parámetros examinados son los siguientes:</w:t>
        <w:br/>
        <w:t/>
        <w:br/>
        <w:t>Resultados.</w:t>
        <w:br/>
        <w:t/>
        <w:br/>
        <w:t>Sentimiento.</w:t>
        <w:br/>
        <w:t/>
        <w:br/>
        <w:t>Tendencia del sentimiento.</w:t>
        <w:br/>
        <w:t/>
        <w:br/>
        <w:t>Positividad y negatividad.</w:t>
        <w:br/>
        <w:t/>
        <w:br/>
        <w:t>Temas online.</w:t>
        <w:br/>
        <w:t/>
        <w:br/>
        <w:t>Emociones.</w:t>
        <w:br/>
        <w:t/>
        <w:br/>
        <w:t>¿Qué es la Superliga Europea y por qué no ha funcionado?</w:t>
        <w:br/>
        <w:t/>
        <w:br/>
        <w:t>La Superliga Europea es una nueva competición futbolística, ajena a la UEFA, impulsada por los equipos más importantes del continente.</w:t>
        <w:br/>
        <w:t/>
        <w:br/>
        <w:t>De los doce equipos iniciales, solo quedan tres. El resto, se retiraron días después de su anuncio.</w:t>
        <w:br/>
        <w:t/>
        <w:br/>
        <w:t>El rechazo a la competición, por parte de los aficionados, ha supuesto la retirada de Arsenal FC, Chelsea FC, Liverpool FC, Manchester City, Manchester United y Tottenham Hotspur.</w:t>
        <w:br/>
        <w:t/>
        <w:br/>
        <w:t>Un día después, Atlético de Madrid, FC Internazionale Milano y AC Milán siguieron los pasos de los representantes ingleses.</w:t>
        <w:br/>
        <w:t/>
        <w:br/>
        <w:t>FC Barcelona y Real Madrid CF continúan, a día de hoy, con dicho proyecto.</w:t>
        <w:br/>
        <w:t/>
        <w:br/>
        <w:t>Pero, la retirada de los equipos ha hundido el proyecto de la Superliga Europea.</w:t>
        <w:br/>
        <w:t/>
        <w:br/>
        <w:t>La UEFA, FIFA, federaciones nacionales, gobiernos y demás equipos de fútbol, también, han dado la espalda a la nueva competición.</w:t>
        <w:br/>
        <w:t/>
        <w:br/>
        <w:t>Florentino Pérez y la Superliga: el análisis</w:t>
        <w:br/>
        <w:t/>
        <w:br/>
        <w:t>Florentino Pérez, presidente de la Superliga, ha sido el más perjudicado, debido a llevar la iniciativa del proyecto.</w:t>
        <w:br/>
        <w:t/>
        <w:br/>
        <w:t>Pese a que la mayoría de los equipos han rechazado dicha competición, el presidente del Real Madrid CF continúa adelante con la Superliga.</w:t>
        <w:br/>
        <w:t/>
        <w:br/>
        <w:t>Florentino Pérez ha recibido muchas críticas por defender su proyecto hasta el final.</w:t>
        <w:br/>
        <w:t/>
        <w:br/>
        <w:t>Su imagen se ha visto afectada no solo en España, también a nivel internacional.</w:t>
        <w:br/>
        <w:t/>
        <w:br/>
        <w:t>El Centro de estudios de ReputationUP ha analizado la reputación online de Florentino Pérez, del 20 al 23 de abril. La semana de la crisis de la Superliga Europea.</w:t>
        <w:br/>
        <w:t/>
        <w:br/>
        <w:t>El sentimiento</w:t>
        <w:br/>
        <w:t/>
        <w:br/>
        <w:t>El sentimiento computa el porcentaje de sentimiento, positivo o negativo, generado por los usuarios en redes sociales.</w:t>
        <w:br/>
        <w:t/>
        <w:br/>
        <w:t>El Centro de estudios de ReputationUP también ha calculado el sentimiento neto generado por Florentino Pérez en Internet.</w:t>
        <w:br/>
        <w:t/>
        <w:br/>
        <w:t>Este es el porcentaje neto, medido en una escala de -100 a 100. Se aprecia, en la gráfica.</w:t>
        <w:br/>
        <w:t/>
        <w:br/>
        <w:t>El sentimiento negativo es de un 31,7%. Mientras, que el positivo es de solo un 9,6%. Esto provoca un sentimiento neto de -53,5%.</w:t>
        <w:br/>
        <w:t/>
        <w:br/>
        <w:t>Debido a los acontecimientos de la Superliga, el sentimiento neto se ha reducido, en solo dos días, un 75,6%.</w:t>
        <w:br/>
        <w:t/>
        <w:br/>
        <w:t>El rendimiento de los resultados hace referencia a las interacciones en un período determinado. En esos dos días, se produjeron 146.000 resultados.</w:t>
        <w:br/>
        <w:t/>
        <w:br/>
        <w:t>Conclusiones</w:t>
        <w:br/>
        <w:t/>
        <w:br/>
        <w:t>El Centro de estudios de ReputationUP, una empresa líder en la gestión de la reputación online, ha analizado la reputación online de Florentino Pérez, presidente del Real Madrid y la Superliga Europea.</w:t>
        <w:br/>
        <w:t/>
        <w:br/>
        <w:t>Con el análisis llevado a cabo, se pueden extraer las siguientes conclusiones:</w:t>
        <w:br/>
        <w:t/>
        <w:br/>
        <w:t>El sentimiento negativo (31,7%) de Florentino Pérez es mayor que el sentimiento positivo (9,6%).</w:t>
        <w:br/>
        <w:t/>
        <w:br/>
        <w:t>Dicho sentimiento ha producido un sentimiento neto de -53,5%.</w:t>
        <w:br/>
        <w:t/>
        <w:br/>
        <w:t>El sentimiento de Florentino Pérez ha variado, en los últimos días, debido a la Superliga Europea.</w:t>
        <w:br/>
        <w:t/>
        <w:br/>
        <w:t>Una semana después del abandono de los clubes de la Superliga, el sentimiento negativo de Florentino Pérez ha crecido casi el doble.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Castelló de la Plana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2021-04-30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