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Covid 19 dispara como nunca el aprendizaje del inglés e incrementa el interés por el chino</w:t>
      </w:r>
    </w:p>
    <w:p>
      <w:pPr>
        <w:pStyle w:val="Ttulo2"/>
        <w:rPr>
          <w:color w:val="355269"/>
        </w:rPr>
      </w:pPr>
      <w:r>
        <w:rPr>
          <w:color w:val="355269"/>
        </w:rPr>
        <w:t>Según un estudio realizado por 8Belts plataforma online de aprendizaje de idiomas</w:t>
      </w:r>
    </w:p>
    <w:p>
      <w:pPr>
        <w:pStyle w:val="LOnormal"/>
        <w:rPr>
          <w:color w:val="355269"/>
        </w:rPr>
      </w:pPr>
      <w:r>
        <w:rPr>
          <w:color w:val="355269"/>
        </w:rPr>
      </w:r>
    </w:p>
    <w:p>
      <w:pPr>
        <w:pStyle w:val="LOnormal"/>
        <w:jc w:val="left"/>
        <w:rPr/>
      </w:pPr>
      <w:r>
        <w:rPr/>
        <w:t>8Belts la plataforma española de enseñanza de idiomas online líder del mercado, ha realizado un estudio sobre una base de 9000 personas en todo el territorio español, con el objetivo de entender si el aprendizaje de idiomas ha sido uno de los elementos claves que se han desarrollado estratosféricamente durante la pandemia.</w:t>
        <w:br/>
        <w:t/>
        <w:br/>
        <w:t>Según la compañía, el estudio del inglés, alemán, francés y el chino han experimentado unos crecimientos nunca visto en España. Situándose el interés con respecto al 2019 de la siguiente manera. El inglés se incrementa en un 432%, seguido del alemán con un 350%, el francés con un 342% y el chino con un 161%.</w:t>
        <w:br/>
        <w:t/>
        <w:br/>
        <w:t>Un tema importante a destacar es la sorprendente aparición de nuevos estudiantes de edades avanzadas apareciendo en el estudio alumnos de más de 70 años.</w:t>
        <w:br/>
        <w:t/>
        <w:br/>
        <w:t>Comunidades más activas</w:t>
        <w:br/>
        <w:t/>
        <w:br/>
        <w:t>Para 8Belts el mapa de aprendizaje de idiomas en todo el territorio español es radicalmente diferente. Madrid se posiciona en primer lugar con un con un 27,49%, Cataluña con un 17,97%, Andalucía con un 12,38%, C. Valenciana con un 10,14%, Canarias con un 3,89%, País Vasco con un 3,58%, y Baleares con un 3,05%, son las comunidades más activas en el aprendizaje de idiomas asociado tanto a la actividad empresarial como al turismo.</w:t>
        <w:br/>
        <w:t/>
        <w:br/>
        <w:t>Los españoles se están formando en estos momentos de alerta sanitaria, ya que el confinamiento y las restricciones de movilidad les lleva a poder disponer de más tiempo en el hogar. Sabíamos que el inglés se impulsaría, pero la gran novedad para nosotros ha sido crecimientos de casi el 500% y como dato curioso el interés que los españoles empiezan a demostrar por el chino, con un crecimiento del 161%. Madrid, Cataluña, Andalucía, Canarias, Valencia, País Vasco y Baleares son las comunidades más activas. Nosotros en 8 Belts lo hemos experimentado de la misma manera los datos del estudio ya que hemos incrementado notablemente el número de alumnos, pasando de 3670 en el 2019 a 15.009 en este 2020. Y si la tendencia sigue a la alza creemos que acabaremos el 2021 en más de 25.000, señala Fernando Moreno, CEO de 8Belts.</w:t>
        <w:br/>
        <w:t/>
        <w:br/>
        <w:t>Inglés, la asignatura pendiente</w:t>
        <w:br/>
        <w:t/>
        <w:br/>
        <w:t>Para Fernando Moreno, el inglés sigue siendo la gran asignatura pendiente de los españoles y es el idioma más solicitado. Aunque parezca sorprendente  indica- el porcentaje de universitarios con un conocimiento medio-alto del inglés sigue siendo muy bajo, en muchos casos insuficiente para una actividad profesional efectiva y nuestro método además de conocimiento efectivo aporta confianza.</w:t>
        <w:br/>
        <w:t/>
        <w:br/>
        <w:t>Según 8Belts destaca también el incremento de alumnos de alemán, más de un 350%, durante los últimos doce meses. La crisis anterior nos enseñó a los españoles que manejar este idioma es clave para encontrar trabajo en Alemania, un país con una fuerte oferta de empleo técnico, y mucha gente está contemplando esta opción para mejorar su empleabilidad es la crisis derivada de la pandemia.</w:t>
        <w:br/>
        <w:t/>
        <w:br/>
        <w:t>También ha crecido el número de estudiantes de francés un 342%. En este caso las motivaciones son más culturales y para muchos se trata de aprender un tercer idioma que les permita comunicarse más allá del español y del inglés, indica el CEO 8Belts.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