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https://static.comunicae.com/photos/notas/1218563/1602247970_WhatsApp_Image_2020_10_09_at_14.53.18.jpg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Pall-Ex Iberia cierra su segundo webinar con éxito</w:t>
      </w:r>
    </w:p>
    <w:p>
      <w:pPr>
        <w:pStyle w:val="Ttulo2"/>
        <w:rPr>
          <w:color w:val="355269"/>
        </w:rPr>
      </w:pPr>
      <w:r>
        <w:rPr>
          <w:color w:val="355269"/>
        </w:rPr>
        <w:t>Pall-Ex Iberia ha cerrado su segundo webinar con éxito. El evento tuvo lugar el pasado 8 de octubre en la agencia de comunicación Factoría de Proyectos, y giró en torno al tema ¿Por qué la paletería exprés en temperatura controlada es una solución de valor para la industria alimentaria?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Gonzalo Manen -consultor en desarrollo de negocio y logística- y Joan Olivé -uno de los fundadores de Factoría de Proyectos- conversaron este pasado jueves 8 de octubre, a las 16h, sobre el cómo la paletería exprés en DTC puede ser una gran solución para la industria alimentaria y llegaron a varias conclusiones que resultarán útiles para que clientes y socios tengan presentes los cambios que la pandemia y el confinamiento han provocado en el sector.</w:t>
        <w:br/>
        <w:t/>
        <w:br/>
        <w:t>Gonzalo Manen destacó varios aspectos clave en la charla, y uno de ellos fue el cambio de hábitos por parte del consumidor. Y es que usuarios que nunca habían comprado online han empezado a decantarse por el e-commerce durante el confinamiento. Asimismo, se ha percibido una preferencia por las tiendas de barrio frente a las grandes superficies.</w:t>
        <w:br/>
        <w:t/>
        <w:br/>
        <w:t>El experto ha apuntado, además, al cierre de los canales HORECA y al aumento del consumo de productos frescos en casa. De hecho, estos han llegado a representar un 55 % de las ventas, lo que marca grandes oportunidades para las divisiones de temperatura controlada.</w:t>
        <w:br/>
        <w:t/>
        <w:br/>
        <w:t>Las tendencias se han acelerado</w:t>
        <w:br/>
        <w:t/>
        <w:br/>
        <w:t>Una de las principales consecuencias en el sector ha sido, según Gonzalo Manen, que las tendencias se han acelerado. Las compras por Internet han crecido enormemente durante el confinamiento -y también ahora-, la sensibilidad a la sostenibilidad ha aumentado todavía más a raíz de la pandemia y la especialización se ha convertido en uno de los valores más cotizados en el sector.</w:t>
        <w:br/>
        <w:t/>
        <w:br/>
        <w:t>Así, las empresas de paletería exprés con división de temperatura controlada, como Pall-Ex Iberia, han tenido que adaptarse al nuevo escenario para responder al cambio de los hábitos de consumo. La flexibilización de la operativa y una mayor respuesta a la demanda de servicios esporádicos han sido, pues, consecuencia directa de ello.</w:t>
        <w:br/>
        <w:t/>
        <w:br/>
        <w:t>Desde las roturas de stock iniciales hasta ahora se han producido grandes cambios, y la adaptación va a ser clave para ser realmente competitivo. Según Gonzalo Manen, en este sentido, es importante pertenecer a una red para crecer a nivel local. Al fin y al cabo, destaca, la tendencia siempre va ser contar con un buen servicio a buen precio.</w:t>
        <w:br/>
        <w:t/>
        <w:br/>
        <w:t>Para ver el webinar completo de Pall-Ex Iberia, click aquí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