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https://static.comunicae.com/photos/notas/1217713/1600078453_Captura_de_pantalla_2020_09_14_a_las_12.14.45.jpg</w:t>
        </w:r>
      </w:hyperlink>
    </w:p>
    <w:p>
      <w:pPr>
        <w:pStyle w:val="Ttulo1"/>
        <w:spacing w:lineRule="auto" w:line="240" w:before="280" w:after="280"/>
        <w:rPr>
          <w:sz w:val="44"/>
          <w:szCs w:val="44"/>
        </w:rPr>
      </w:pPr>
      <w:r>
        <w:rPr>
          <w:sz w:val="44"/>
          <w:szCs w:val="44"/>
        </w:rPr>
        <w:t>Johnny Dee, del Delteco GBC, realiza el reconocimiento médico en el Hospital de Día Quirónsalud Donostia</w:t>
      </w:r>
    </w:p>
    <w:p>
      <w:pPr>
        <w:pStyle w:val="Ttulo2"/>
        <w:rPr>
          <w:color w:val="355269"/>
        </w:rPr>
      </w:pPr>
      <w:r>
        <w:rPr>
          <w:color w:val="355269"/>
        </w:rPr>
        <w:t>El Hospital de Día Quirónsalud Donostia ha recibido al nuevo jugador de baloncesto del Delteco GBC para realizarle un reconocimiento médico antes de empezar los entrenamientos</w:t>
      </w:r>
    </w:p>
    <w:p>
      <w:pPr>
        <w:pStyle w:val="LOnormal"/>
        <w:rPr>
          <w:color w:val="355269"/>
        </w:rPr>
      </w:pPr>
      <w:r>
        <w:rPr>
          <w:color w:val="355269"/>
        </w:rPr>
      </w:r>
    </w:p>
    <w:p>
      <w:pPr>
        <w:pStyle w:val="LOnormal"/>
        <w:jc w:val="left"/>
        <w:rPr/>
      </w:pPr>
      <w:r>
        <w:rPr/>
        <w:t>Hoy, el exjugador de la Universidad de San Diego, Johnny Dee, ha acudido al Servicio de Medicina Deportiva, liderado por el especialista en Medicina de la Educación Física y el Deporte, Ricardo Jiménez.</w:t>
        <w:br/>
        <w:t/>
        <w:br/>
        <w:t>El escolta de Denver de 1,83 metros y 27 años se convierte en jugador del Delteco GBC, ya que una cláusula en su contrato le convertiría en jugador del equipo en la ACB si había ascenso, como así ha sido.</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