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https://static.comunicae.com/photos/notas/1215933/1593183828_Interior_Iglesia_de_Santiago.jpg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Así es Sigüenza arqueológica</w:t>
      </w:r>
    </w:p>
    <w:p>
      <w:pPr>
        <w:pStyle w:val="Ttulo2"/>
        <w:rPr>
          <w:color w:val="355269"/>
        </w:rPr>
      </w:pPr>
      <w:r>
        <w:rPr>
          <w:color w:val="355269"/>
        </w:rPr>
        <w:t>Lanzarse a la búsqueda del pasado es navegar en el mar de lo que se intuye, de la leyenda, de lo oculto, o simplemente de lo olvidado, es encontrar esa huella del ser humano, acontecimiento o hecho que permanece en la niebla de tiempos anteriores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espíritu arqueológico se deja llevar hacia el vínculo con las personas del pasado y se embriaga de emoción en cada descubrimiento. La tierra guardiana que lo conserva, va destapando sus secretos y sirve de ventana a otras épocas, a aquella existencia tan lejana y a la vez tan nuestra y cercana.</w:t>
        <w:br/>
        <w:t/>
        <w:br/>
        <w:t>El comienzo de los trabajos supone la explosión de las ideas, del imaginario individual y colectivo, que se adentra hacia el interior, dibujando estructuras, elementos y composiciones, verdadero laberinto entrelazado por el tiempo, que una labor minuciosa va deshilando y dando sentido.</w:t>
        <w:br/>
        <w:t/>
        <w:br/>
        <w:t>La obra de mujeres y los hombres pretéritos, se muestran en cada estrato, en cada elemento por singular y sencillo que sea. Ancestros, reflejo de espacios, culturas o concepciones diferentes que pertenecen y dan identidad a la tierra.</w:t>
        <w:br/>
        <w:t/>
        <w:br/>
        <w:t>Es Sigüenza esa realidad, donde las piedras hablan, testigos y testimonios de esas otras gentes, de otros climas, otras miradas, pero siempre Sigüenza. Y, aun así, de repente algo cambia, un detalle, un color, una marca o una forma que documentan aquellas historias, y el prisma del tiempo acerca un poco más a la realidad infinita y compleja, añadiendo una nueva dimensión, a esta realidad única. Sigüenza es, villa o aldea, castrum o municipium, ciudad mitrada o todas ellas.</w:t>
        <w:br/>
        <w:t/>
        <w:br/>
        <w:t>El corazón de la ciudad se abrió hace poco en la iglesia de Santiago, en ella y sobre su oculta torre, se vuelve a sentir el susurro de los soldados en el año 1000 d. C, y en el horizonte, los suspiros de Galib y ecos de Almanzor. Un nuevo futuro más, lleno de estudio, ilusión y por supuesto pasión. Así es Sigüenza arqueológica.</w:t>
        <w:br/>
        <w:t/>
        <w:br/>
        <w:t>Ricardo Barbas</w:t>
        <w:br/>
        <w:t/>
        <w:br/>
        <w:t>Arqueólogo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Sigüenza-Guadalajara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2020-06-30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