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https://static.comunicae.com/photos/notas/1214290/1588242495_conycal_persistencia_cuanto_sobrevive_covid19_coronavirus_superficies.jpg</w:t>
        </w:r>
      </w:hyperlink>
    </w:p>
    <w:p>
      <w:pPr>
        <w:pStyle w:val="Ttulo1"/>
        <w:spacing w:lineRule="auto" w:line="240" w:before="280" w:after="280"/>
        <w:rPr>
          <w:sz w:val="44"/>
          <w:szCs w:val="44"/>
        </w:rPr>
      </w:pPr>
      <w:r>
        <w:rPr>
          <w:sz w:val="44"/>
          <w:szCs w:val="44"/>
        </w:rPr>
        <w:t>¿Cuánto sobrevive el coronavirus Sars-Cov-2 (Covid-19) en las superficies de la Industria Alimentaria?</w:t>
      </w:r>
    </w:p>
    <w:p>
      <w:pPr>
        <w:pStyle w:val="Ttulo2"/>
        <w:rPr>
          <w:color w:val="355269"/>
        </w:rPr>
      </w:pPr>
      <w:r>
        <w:rPr>
          <w:color w:val="355269"/>
        </w:rPr>
        <w:t>Ahora es posible saber con precisión si las superficies están correctamente desinfectadas o por el contrario tienen presencia de Coronavirus. Conycal, una empresa española de control y calidad alimentaria, ofrece Kits para realizar Test de la presencia de Coronavirus en las superficies de la Industria Alimentaria</w:t>
      </w:r>
    </w:p>
    <w:p>
      <w:pPr>
        <w:pStyle w:val="LOnormal"/>
        <w:rPr>
          <w:color w:val="355269"/>
        </w:rPr>
      </w:pPr>
      <w:r>
        <w:rPr>
          <w:color w:val="355269"/>
        </w:rPr>
      </w:r>
    </w:p>
    <w:p>
      <w:pPr>
        <w:pStyle w:val="LOnormal"/>
        <w:jc w:val="left"/>
        <w:rPr/>
      </w:pPr>
      <w:r>
        <w:rPr/>
        <w:t>El Instituto Nacional de Alergias y Enfermedades infecciosas de Estados Unidos, a través de un estudio publicado en el New England Journal of Medicine, explica que el coronavirus puede permanecer activo:</w:t>
        <w:br/>
        <w:t/>
        <w:br/>
        <w:t>Hasta tres días en superficies de plástico y acero inoxidable;</w:t>
        <w:br/>
        <w:t/>
        <w:br/>
        <w:t>24 horas en cartón</w:t>
        <w:br/>
        <w:t/>
        <w:br/>
        <w:t>4 horas en el cobre.</w:t>
        <w:br/>
        <w:t/>
        <w:br/>
        <w:t>En el ambiente hasta 3 horas.</w:t>
        <w:br/>
        <w:t/>
        <w:br/>
        <w:t>Debe tenerse en cuenta que las condiciones de temperatura y humedad, afectan al tiempo de supervivencia del coronavirus en las superficies.</w:t>
        <w:br/>
        <w:t/>
        <w:br/>
        <w:t>Obsérvese que uno de los materiales exigidos para las superficies de trabajo en la Industria Alimentaria (el acero inoxidable) es el que presenta un mayor tiempo de supervivencia del coronavirus (3 días). Conycal.es indica que la desinfección correcta de las superficies es crucial para evitar la propagación del Coronavirus. Así como hacer test con kits para realizar muestreo de sars-cov-2 en superficies.</w:t>
        <w:br/>
        <w:t/>
        <w:br/>
        <w:t>La OMS señala en su web que la principal vía de propagación de la Covid-19 sigue siendo el contacto, pero recomienda también la desinfección de las superficies como una medida complementaria de gran relevancia para evitar contagios y que se complementa con las ya conocidas.</w:t>
        <w:br/>
        <w:t/>
        <w:br/>
        <w:t>Se presenta pues, una nueva exigencia en el control de los procesos de fabricación para prevenir el contagio entre trabajadores, así como en todas las superficies de trabajo que se utilicen para suministrar productos a los consumidores.</w:t>
        <w:br/>
        <w:t/>
        <w:br/>
        <w:t>Fuente: Aerosol and Surface Stability of Sars-Cov-2 as compared with sars-cov. Informe publicado en The New England Journal of medicine. 17 de marzo 2020</w:t>
        <w:br/>
        <w:t/>
        <w:br/>
        <w:t>Estabilidad en aerosol y en superficie del SARS-CoV-2 en comparación con el SARS-CoV-.</w:t>
        <w:br/>
        <w:t/>
        <w:br/>
        <w:t>Este texto es una traducción automática, es conveniente usar la fuente original en inglés.</w:t>
        <w:br/>
        <w:t/>
        <w:br/>
        <w:t>Un nuevo coronavirus humano que ahora se denomina coronavirus del síndrome respiratorio agudo severo 2 (SARS-CoV-2) (antes llamado HCoV-19) surgió en Wuhan (China) a fines de 2019 y ahora está causando una pandemia1. Se Analiza la estabilidad en aerosol y en superficie del SARS-CoV-2 y lo comparamos con el SARS-CoV-1, el coronavirus humano más estrechamente relacionado.</w:t>
        <w:br/>
        <w:t/>
        <w:br/>
        <w:t>Se evalúa la estabilidad del SARS-CoV-2 y el SARS-CoV-1 en aerosoles y en diversas superficies y estimamos sus tasas de decaimiento utilizando un modelo de regresión bayesiana (véase la sección de métodos en el apéndice suplementario, disponible con el texto completo de esta carta en NEJM.org). Las cepas utilizadas fueron SARS-CoV-2 nCoV-WA1-2020 (MN985325.1) y SARS-CoV-1 Tor2 (AY274119.3). Se generaron aerosoles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Oviedo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