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https://static.comunicae.com/photos/notas/1213450/1585644046_edificio_cione_2.jpg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Cione ofrece asesoramiento laboral y financiero gratuito a todos los ópticos de España</w:t>
      </w:r>
    </w:p>
    <w:p>
      <w:pPr>
        <w:pStyle w:val="Ttulo2"/>
        <w:rPr>
          <w:color w:val="355269"/>
        </w:rPr>
      </w:pPr>
      <w:r>
        <w:rPr>
          <w:color w:val="355269"/>
        </w:rPr>
        <w:t>Para esta semana, la cooperativa ha programado dos webinars, a los que pueden inscribirse todos los profesionales de la salud visual de España. Los imparten expertos de Adelantta y Lextone Abogados, y contarán con información actualizada sobre ambas cuestiones, hasta el minuto antes de su impartición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crisis sanitaria por COVID-19 ha provocado una delicada situación económica, que coloca, inesperadamente, a muchas PYMES y autónomos en situación de vulnerabilidad y con muchas preguntas ante las que no es fácil encontrar respuesta, y menos aún en un contexto cambiante como es el que vivimos.</w:t>
        <w:br/>
        <w:t/>
        <w:br/>
        <w:t>Plenamente consciente de ello, y como cooperativa de ópticos que hablan con ópticos, Cione pone solidariamente a disposición de todos los profesionales de la salud visual de España, no solo de sus socios, y de forma gratuita, asesoramiento financiero y laboral a través de dos webinars impartidos por expertos de las firmas Adelantta y Lextone Abogados. Están programados para esta semana.</w:t>
        <w:br/>
        <w:t/>
        <w:br/>
        <w:t>En ambos se ofrecerá información actualizada hasta el minuto antes de su impartición on-line y que por supuesto incluye las novedades y modificaciones del Real Decreto. Cione ha reforzado la capacidad de sus sistemas para que esta formación, tan necesaria ahora, pueda llegar a una audiencia ilimitada de ópticos de toda España.</w:t>
        <w:br/>
        <w:t/>
        <w:br/>
        <w:t>La formación se centra en dos ámbitos concretos: Búsqueda de financiación y soluciones laborales.</w:t>
        <w:br/>
        <w:t/>
        <w:br/>
        <w:t>El primero, impartido por Víctor Hernández, de Adelantta Asesoría, presentará conocimientos sobre el proceso de financiación en las PYMES, en función de sus previsiones de tesorería y necesidad de la misma a corto, medio y largo plazo, así como las vías de financiación en este periodo -estatales y autonómicas- y su proceso de solicitud actualizado, con el fin de que la actividad de las ópticas españolas se vea afecta lo menos posible en el medio plazo.</w:t>
        <w:br/>
        <w:t/>
        <w:br/>
        <w:t>El segundo, impartido por Olga Cornejo, abogada colaboradora de Lextone Abogados, mostrará las diferentes soluciones laborales con las que las PYMES pueden hacer frente a la situación de acuerdo con sus necesidades (PDC y ERTE) incluyendo las ayudas fiscales y las ayudas aprobadas para los trabajadores.</w:t>
        <w:br/>
        <w:t/>
        <w:br/>
        <w:t>Cione, está siempre, y más ahora que nunca, al lado de todos los ópticos. Esta es la esencia de la fórmula cooperativa: dar la mano a los ópticos cuando más lo necesitan, ayudándoles a salir de situaciones de crisis como la que atravesamos. Juntos, somos más fuertes. Juntos, superaremos la crisis, valora Miguel Ángel García, director general de Cione Grupo de Ópticas.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2020-03-31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