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https://static.comunicae.com/photos/notas/1213104/1584623671_criptomonedas.jpg</w:t>
        </w:r>
      </w:hyperlink>
    </w:p>
    <w:p>
      <w:pPr>
        <w:pStyle w:val="Ttulo1"/>
        <w:spacing w:lineRule="auto" w:line="240" w:before="280" w:after="280"/>
        <w:rPr>
          <w:sz w:val="44"/>
          <w:szCs w:val="44"/>
        </w:rPr>
      </w:pPr>
      <w:r>
        <w:rPr>
          <w:sz w:val="44"/>
          <w:szCs w:val="44"/>
        </w:rPr>
        <w:t>Aumenta el interés por el mundo de las criptomonedas, según invertirencriptomonedas.online</w:t>
      </w:r>
    </w:p>
    <w:p>
      <w:pPr>
        <w:pStyle w:val="Ttulo2"/>
        <w:rPr>
          <w:color w:val="355269"/>
        </w:rPr>
      </w:pPr>
      <w:r>
        <w:rPr>
          <w:color w:val="355269"/>
        </w:rPr>
        <w:t>Las criptomonedas continúan atrayendo la atención de muchos inversores y curiosos, especialmente en los tiempos que corren. Invertirencriptomonedas.online, portal líder informativo del sector, desvela las claves de este fenómeno</w:t>
      </w:r>
    </w:p>
    <w:p>
      <w:pPr>
        <w:pStyle w:val="LOnormal"/>
        <w:rPr>
          <w:color w:val="355269"/>
        </w:rPr>
      </w:pPr>
      <w:r>
        <w:rPr>
          <w:color w:val="355269"/>
        </w:rPr>
      </w:r>
    </w:p>
    <w:p>
      <w:pPr>
        <w:pStyle w:val="LOnormal"/>
        <w:jc w:val="left"/>
        <w:rPr/>
      </w:pPr>
      <w:r>
        <w:rPr/>
        <w:t>El confinamiento al que se ve sometido millones de personas en España, hace que busquen y empleen diversas formas de dedicar el tiempo libre, entre ellas aprender cosas nuevas gracias a la inestimable ayuda de las TIC, Tecnologías de la Información y la Comunicación.</w:t>
        <w:br/>
        <w:t/>
        <w:br/>
        <w:t>Internet, proporciona la infraestructura idónea para adentrarse en cualquier área de conocimiento, dada la amplia oferta informativa que hay en los portales especializados. Invertir en criptomonedas portal líder del sector de las criptomonedas es un buen ejemplo de ello. Desde el inicio del confinamiento ha experimentado un notable incremento del tráfico de visitantes a su web: https://invertirencriptomonedas.online/.</w:t>
        <w:br/>
        <w:t/>
        <w:br/>
        <w:t>Búsqueda de nuevas formas de inversión</w:t>
        <w:br/>
        <w:t/>
        <w:br/>
        <w:t>El interés por las criptomonedas se está disparando en la actualidad, especialmente en una época convulsa como la actual donde las bolsas de todo el mundo caen en picado y los inversores tanto profesionales como los amateur buscan valores refugio donde poner a buen recaudo sus ahorros,según el citado portal.</w:t>
        <w:br/>
        <w:t/>
        <w:br/>
        <w:t>El mundo bursátil vive un momento crítico con el duro golpe que la pandemia está causando en la economía global. El covid-19 ha traído el colapso de los mercados de todo el mundo, lo que hace que muchos inversores miren con recelo esta forma de inversión, al menos hasta que se estabilicen un poco los índices bursátiles. Es aquí donde las criptomonedas atraen el interés de quienes quieran optar por formas de inversión alternativas, adentrándose en páginas webs como la de Invertir en Criptomonedas para buscar información sobre los principales criptoactivos: Bitcoin, Bitcoin Vault, Ether, XRP, etc.</w:t>
        <w:br/>
        <w:t/>
        <w:br/>
        <w:t>Aprender sobre criptomonedas</w:t>
        <w:br/>
        <w:t/>
        <w:br/>
        <w:t>Muchos de los iniciados en criptomonedas, buscan precisamente esto mismo: aprender sobre el apasionante mundo de la criptografía y de su aplicación económica en forma de divisa digital.</w:t>
        <w:br/>
        <w:t/>
        <w:br/>
        <w:t>Disponer de abundante tiempo libre lleva a muchas personas a emplearlo adentrándose en áreas de conocimiento que resultándoles de gran interés, habían estado posponiendo por falta de tiempo.</w:t>
        <w:br/>
        <w:t/>
        <w:br/>
        <w:t>Las criptomonedas llevan operando desde el año 2009, que fue el año en el que Bitcoin se puso en circulación. Años después aparecieron las siguientes monedas digitales alternativas, que fueron añadiendo características propias; monedas como: Litecoin, Ethereum, Bitcoin Cash, Ripple, Dogecoin, entre otras.</w:t>
        <w:br/>
        <w:t/>
        <w:br/>
        <w:t>Nuevas oportunidades de negocio</w:t>
        <w:br/>
        <w:t/>
        <w:br/>
        <w:t>Ante un escenario económico incierto, donde la recesión apunta a una crisis quizás mayor que la vivida en 2008, muchas personas se interesan por el mundo de las criptomonedas como un sector en auge en el que encontrar nuevas oportunidades de negocio.</w:t>
        <w:br/>
        <w:t/>
        <w:br/>
        <w:t>Además de la inversión a medio y largo plazo, las criptomonedas ofrecen distintas oportunidades de ganar dinero a corto plazo, como por ejemplo con el Trading intradía, una estrategia de inversión a corto plazo o la obtención de réditos económicos con operaciones de compra y venta que aprovechen las pequeñas fluctuaciones de los precios durante el día.</w:t>
        <w:br/>
        <w:t/>
        <w:br/>
        <w:t>Las criptomonedas representan una moneda digital alternativa que sigue acaparando el interés de propios y extraños.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