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Ayuntamiento de Granada apuesta por diversificar la oferta turística en FITUR 2020 </w:t>
      </w:r>
    </w:p>
    <w:p>
      <w:pPr>
        <w:pStyle w:val="Ttulo2"/>
        <w:rPr>
          <w:color w:val="355269"/>
        </w:rPr>
      </w:pPr>
      <w:r>
        <w:rPr>
          <w:color w:val="355269"/>
        </w:rPr>
        <w:t>La Feria Internacional de Turismo, que en su edición de 2020 tiene lugar del 22 al 26 de enero, cuenta este año con dos ejes principales para la presentación granadina: el legado patrimonial y la cultura</w:t>
      </w:r>
    </w:p>
    <w:p>
      <w:pPr>
        <w:pStyle w:val="LOnormal"/>
        <w:rPr>
          <w:color w:val="355269"/>
        </w:rPr>
      </w:pPr>
      <w:r>
        <w:rPr>
          <w:color w:val="355269"/>
        </w:rPr>
      </w:r>
    </w:p>
    <w:p>
      <w:pPr>
        <w:pStyle w:val="LOnormal"/>
        <w:jc w:val="left"/>
        <w:rPr/>
      </w:pPr>
      <w:r>
        <w:rPr/>
        <w:t>Romper la estacionalidad es uno de los objetivos principales que, según EuropaPress, el Ayuntamiento de Granada ha expresado en una nota de prensa, con el fin de ofrecer calidad y evitar aglomeraciones en zonas. La intención se basa en que aquellas personas que se acerquen a la ciudad puedan disfrutar de los eventos y experiencias que ofrece, desde diferentes puntos.</w:t>
        <w:br/>
        <w:t/>
        <w:br/>
        <w:t>El concejal de Turismo de Granada, Manuel Olivares, manifiesta su firme compromiso a promover la cultura y el patrimonio de la localidad, para que ambos objetivos marquen el desarrollo turístico.</w:t>
        <w:br/>
        <w:t/>
        <w:br/>
        <w:t>Uno de los nuevos proyectos que presenta Granada en FITUR este año es la Red de Miradores, que plantea otros puntos de vista atractivos para las personas visitantes, diferentes a los conocidos hasta ahora. Además, se ponen de manifiesto nuevas rutas turísticas, con el fin de cubrir las actuales demandas, como es el caso de la Ruta de Jardines con Encanto.</w:t>
        <w:br/>
        <w:t/>
        <w:br/>
        <w:t>El turismo nacional en Granada supuso, en 2019, el 50% del total de visitantes a la ciudad, según indica Olivares, quien encuentra en ello una razón para seguir impulsándolo, ya que considera positivo atraer nuevos flujos de viajeros de larga y media distancia.</w:t>
        <w:br/>
        <w:t/>
        <w:br/>
        <w:t>Tanto para dar a conocer con profesionalidad nuevas rutas, como para mostrar las más tradicionales, las visitas guiadas en Granada son el recurso al que miles de turistas pueden acudir, para conocer la riqueza monumental que ofrece la ciudad, así como su diversa oferta cultural y de ocio.</w:t>
        <w:br/>
        <w:t/>
        <w:br/>
        <w:t>Otra de las novedades a las que Olivares alude, para seguir fomentando el turismo en la localidad andaluza, es el próximo convenio que el Ayuntamiento firmará con el Puerto de Motril y Cruceros de Lujo, ya que, en su opinión, la entrada de viajeros por el Mediterráneo debe revertir en la capital y la provincia.</w:t>
        <w:br/>
        <w:t/>
        <w:br/>
        <w:t>Sostenibilidad y Tecnología como pilares de FITUR</w:t>
        <w:br/>
        <w:t/>
        <w:br/>
        <w:t>Como cada año, la Feria Internacional de Turismo tiene el objetivo de impulsar la sostenibilidad y la tecnología.</w:t>
        <w:br/>
        <w:t/>
        <w:br/>
        <w:t>Uno de los aspectos sostenibles que se suman a la oferta turística de Granada es el de señalética del casco histórico, con el que además de mejorar la imagen urbana, el Ayuntamiento pretende adaptarse a la Europa del siglo XXI, embelleciendo el centro de la ciudad, a la vez que facilita su peatonalización.</w:t>
        <w:br/>
        <w:t/>
        <w:br/>
        <w:t>El evento FITUR, organizado por IFEMA en Madrid, es desde hace décadas un importante referente turístico a nivel internacional. Ahora, en su cuarenta aniversario, tanto Granada como el resto de presentaciones andaluzas, encuentran de nuevo en esta feria un escaparate al mundo, digno de aprovechar, para mantener los altos índices turísticos de los últimos años y atraer a nuevos/as visitantes.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