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https://static.comunicae.com/photos/notas/1209490/1573582373_P_ginas_desdeTripticoprograma2.jpg</w:t>
        </w:r>
      </w:hyperlink>
    </w:p>
    <w:p>
      <w:pPr>
        <w:pStyle w:val="Ttulo1"/>
        <w:spacing w:lineRule="auto" w:line="240" w:before="280" w:after="280"/>
        <w:rPr>
          <w:sz w:val="44"/>
          <w:szCs w:val="44"/>
        </w:rPr>
      </w:pPr>
      <w:r>
        <w:rPr>
          <w:sz w:val="44"/>
          <w:szCs w:val="44"/>
        </w:rPr>
        <w:t>Los retos del urbanismo en el ámbito rural, a debate en una jornada técnica convocada por el COACM</w:t>
      </w:r>
    </w:p>
    <w:p>
      <w:pPr>
        <w:pStyle w:val="Ttulo2"/>
        <w:rPr>
          <w:color w:val="355269"/>
        </w:rPr>
      </w:pPr>
      <w:r>
        <w:rPr>
          <w:color w:val="355269"/>
        </w:rPr>
        <w:t>El viernes 22 de noviembre, en el Teatro Circo de Albacete, el Colegio Oficial de Arquitectos de Castilla La Mancha (COACM) celebrará una jornada técnica, con motivo de la Asamblea Anual de la Unión de Agrupaciones de Arquitectos Urbanistas de España. La jornada está abierta a cualquier persona interesada</w:t>
      </w:r>
    </w:p>
    <w:p>
      <w:pPr>
        <w:pStyle w:val="LOnormal"/>
        <w:rPr>
          <w:color w:val="355269"/>
        </w:rPr>
      </w:pPr>
      <w:r>
        <w:rPr>
          <w:color w:val="355269"/>
        </w:rPr>
      </w:r>
    </w:p>
    <w:p>
      <w:pPr>
        <w:pStyle w:val="LOnormal"/>
        <w:jc w:val="left"/>
        <w:rPr/>
      </w:pPr>
      <w:r>
        <w:rPr/>
        <w:t>El Colegio Oficial de Arquitectos de Castilla La Mancha (COACM) convoca una jornada técnica, en el marco de la Asamblea Anual de la Unión de Agrupaciones de Arquitectos Urbanistas de España, con el objetivo de apostar por el urbanismo en el ámbito rural como un elemento integrador para su revitalización y desarrollo.</w:t>
        <w:br/>
        <w:t/>
        <w:br/>
        <w:t>El abandono, la despoblación y el envejecimiento del mundo rural está de plena actualidad en el debate público. La mayoría de los medios de comunicación informan habitualmente de este grave problema desde sus distintas plataformas y también los partidos políticos plantean en sus programas diferentes propuestas que tratan de paliar ese olvido institucional durante décadas.</w:t>
        <w:br/>
        <w:t/>
        <w:br/>
        <w:t>La España vaciada, como se la conoce últimamente, presenta un largo recorrido histórico y su hipotética solución depende de múltiples factores, a veces interconectados. Por ello, el COACM trata de aportar con esta jornada iniciativas para su dinamización, reivindicando la importancia que tiene el urbanismo desde las distintas escalas de intervención: la ordenación territorial y las actuaciones urbanísticas, la recuperación del patrimonio y la gestión del paisaje.</w:t>
        <w:br/>
        <w:t/>
        <w:br/>
        <w:t>La inauguración de la jornada sobre los retos del urbanismo en el ámbito rural tendrá lugar a las 9:30 horas del viernes, 22 de noviembre, con las intervenciones de Elena Guijarro Pérez, decana del COACM, Ignacio Hernando Serrano, consejero de Fomento de la Junta de Castilla La Mancha, y Santiago Cabañero Masip, presidente de la Diputación Provincial de Albacete.</w:t>
        <w:br/>
        <w:t/>
        <w:br/>
        <w:t>A continuación, llegarán las presentaciones de la Unión de Agrupaciones de Arquitectos Urbanistas de España, a cargo de Javier Martínez Callejo, su presidente, y de la propuesta ganadora del Premio Urbanismo Español 2019, por parte de Marta Vall-Llossera Ferrán, vicepresidenta 1ª del Consejo Superior de los Colegios de Arquitectos de España.</w:t>
        <w:br/>
        <w:t/>
        <w:br/>
        <w:t>Las ponencias, propiamente dichas, se iniciarán a partir de las 12 horas. Durante la mañana, se desarrollarán las dos primeras, que versarán sobre las políticas comunitarias sobre el territorio de la UE y las políticas territoriales de medio ambiente y de paisaje en la escala regional. Tras las mismas, se abrirá un coloquio y habrá una pausa para la comida que se celebrará en el Claustro del Centro Cultural La Asunción.</w:t>
        <w:br/>
        <w:t/>
        <w:br/>
        <w:t>En la sesión de tarde, la jornada se completará con tres ponencias más, que tratarán sobre la ordenación y gestión integrada del territorio cara al horizonte del 2030, del paisaje como patrimonio y recurso para el desarrollo territorial y, por último, se expondrán propuestas para promover la práctica de una arquitectura y un urbanismo que preserve y de continuidad a las tradiciones locales, con la presentación de los proyectos ganadores del Concurso de Arquitectura Richard H. Driehaus. Después del coloquio posterior, cerrará la jornada el alcalde de Albacete, Vicente Casañ López.</w:t>
        <w:br/>
        <w:t/>
        <w:br/>
        <w:t>Esta jornada se complementará con más actividades que tendrán lugar el día siguiente. El sábado, 23 de noviembre, se realizará un paseo por la ciudad de la mano de arquitectos conocedores de su desarrollo urbanístico y de su patrimonio arquitectónico. Los asistentes finalizarán este recorrido con una visita al Recinto Ferial, una de las edificaciones más emblemáticas de Albacete, explicada también por expertos que han estudiado e investigado las características de este edificio singular.</w:t>
        <w:br/>
        <w:t/>
        <w:br/>
        <w:t>Posteriormente, los presentes se desplazarán hasta la finca Dehesa de los Llanos para conocer sus instalaciones y degustar los productos típicos de la gastronomía manchega. Asimismo, desde el jueves 21 al sábado 23 de noviembre, las propuestas presentadas al Premio Urbanismo Español se podrán contemplar en la Sala de Exposiciones de la Demarcación de Albacete del COACM.</w:t>
        <w:br/>
        <w:t/>
        <w:br/>
        <w:t>El programa completo de la jornada se puede consultar en el siguiente enlace: www.coacm.es/pdf/tripticojornadasurbanismo.pdf, así como el vínculo para completar el formulario de inscripción que tiene un coste de 20€ para los arquitectos colegiados y 30€ para el resto de personas interesadas, independientemente de cuál sea su profesión.</w:t>
        <w:br/>
        <w:t/>
        <w:br/>
        <w:t>La organización de la jornada corre a cargo del COACM, con la colaboración de diversas entidades: Consejo Superior de los Colegios de Arquitectos de España, Unión de Agrupaciones de Arquitectos Urbanistas de España, COACM de Albacete, Junta de Comunidades de Castilla La Mancha, Diputación de Albacete, Ayuntamiento de Albacete y Asemas, Mutua de Seguros y Reaseguros a prima fija.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