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https://static.comunicae.com/photos/notas/1209344/1573133430_Congreso.jpg</w:t></w:r></w:hyperlink></w:p><w:p><w:pPr><w:pStyle w:val="Ttulo1"/><w:spacing w:lineRule="auto" w:line="240" w:before="280" w:after="280"/><w:rPr><w:sz w:val="44"/><w:szCs w:val="44"/></w:rPr></w:pPr><w:r><w:rPr><w:sz w:val="44"/><w:szCs w:val="44"/></w:rPr><w:t>Pastrana, en el foco internacional de la antropología y odontología forense</w:t></w:r></w:p><w:p><w:pPr><w:pStyle w:val="Ttulo2"/><w:rPr><w:color w:val="355269"/></w:rPr></w:pPr><w:r><w:rPr><w:color w:val="355269"/></w:rPr><w:t>Los días 8, 9 y 10 de noviembre se celebra la XI Edición de la Reunión Científica de la Asociación Española de Antropología y Odontología Forense, que este año se va a centrar en la Investigación en el contexto legal y humanitario: estudio del perfil biológico en sujeto vivo e identificación forense. Reunirá a un centenar de congresistas y ponentes de cuatro países</w:t></w:r></w:p><w:p><w:pPr><w:pStyle w:val="LOnormal"/><w:rPr><w:color w:val="355269"/></w:rPr></w:pPr><w:r><w:rPr><w:color w:val="355269"/></w:rPr></w:r></w:p><w:p><w:pPr><w:pStyle w:val="LOnormal"/><w:jc w:val="left"/><w:rPr></w:rPr></w:pPr><w:r><w:rPr></w:rPr><w:t>Pastrana acoge, en el Palacio Ducal y los días 8, y 9 de noviembre, la XI Reunión Científica de la Asociación Española de Antropología y Odontología Forense.</w:t><w:br/><w:t></w:t><w:br/><w:t>Este año, las jornadas se van a centrar en la Investigación en el contexto legal y humanitario: estudio del perfil biológico en sujeto vivo e identificación forense, que abarca desde los retos que conlleva la estimación de la edad en vivo hasta la identificación de personas no documentadas en un contexto legal y humanitario. Además, se abordarán otros temas como la actuación en grandes catástrofes desde diferentes prismas y perspectivas.</w:t><w:br/><w:t></w:t><w:br/><w:t>Los ponentes invitados son investigadores y profesionales altamente especializados del área de la medicina legal, la antropología y la odontología forense que compartirán su experiencia y conocimientos en una atmósfera didáctica y de debate. Habrá seis ponentes y dos mesas redondas, una sobre antropología forense y la otra sobre odontología forense. A la reunión se han inscrito cerca de un centenar de participantes, y habrá un total de catorce ponentes, entre conferencias y mesas redondas, provenientes de Italia, Portugal, Alemania y España.</w:t><w:br/><w:t></w:t><w:br/><w:t>La amplia variedad gastronómica, los productos naturales locales y la selecta oferta de actividades culturales de Pastrana han hecho que la Reunión dedique un día a proponer a sus asistentes actividades culturales en La Alcarria.</w:t><w:br/><w:t></w:t><w:br/><w:t>Programa XI Reunión AEAOF: Pastrana 2019</w:t><w:br/><w:t></w:t><w:br/><w:t>Viernes 8 de Noviembre</w:t><w:br/><w:t></w:t><w:br/><w:t>10:00-13:30 horas: WORKSHOP impartido por el Prof. Andreas Schmeling (Universitätsklinikum Münster, Alemania)</w:t><w:br/><w:t></w:t><w:br/><w:t>Estimación de la edad en el sujeto vivo (AGFAD)</w:t><w:br/><w:t></w:t><w:br/><w:t>16:00-16:30 horas: Acto inaugural</w:t><w:br/><w:t></w:t><w:br/><w:t>16:30-17:30 horas: Ponencia inaugural a cargo del Prof. Roberto Cameriere (Universidad de Macerata, Italia) Agestimation Project</w:t><w:br/><w:t></w:t><w:br/><w:t>17:30-18:00 horas: Pausa-café</w:t><w:br/><w:t></w:t><w:br/><w:t>18:00-19:40 horas: Comunicaciones libres</w:t><w:br/><w:t></w:t><w:br/><w:t>Tecnologías aplicadas a las ciencias forenses, Grafinta. Paloma Mier</w:t><w:br/><w:t></w:t><w:br/><w:t>Tomografía computarizada aplicada al estudio de rasgos esqueléticos de perimortalidad. Sarah Scheirs, Mònica Cos, Assumpció Malgosa, Ignasi Galtés.</w:t><w:br/><w:t></w:t><w:br/><w:t>Uso de los rasgos perimortales de fractura en hueso para diferenciar entre trauma perimortem y trauma inducido por el calor. Ignasi Galtés y Sarah Scheirs.</w:t><w:br/><w:t></w:t><w:br/><w:t>Exhumación y análisis de un cuerpo esqueletizado que había sido arrojado al mar por un acantilado. Lourdes Herrasti, Perla Chávez, Miriam Baeta, Francisco Etxeberria.</w:t><w:br/><w:t></w:t><w:br/><w:t>Diferencia entre trauma cortante y fracturas inducidas por la exposición al fuego. Pilar Mata Tutor, Catherin Villoria, Inés Pérez, María Benito, Alexandra Muñoz.</w:t><w:br/><w:t></w:t><w:br/><w:t>Caracteres epigenéticos del esternón: Frecuencia de rasgos discretos y su relación con el perfil biológico. Un estudio comparado. Catherin Villoria, Pilar Mata, Inés Pérez, Alexandra Muñoz, María Benito.</w:t><w:br/><w:t></w:t><w:br/><w:t>Identificación de los líderes del levantamiento antiruso de 1863-64 mediante algoritmos automáticos de superposición craneofacial. Rubén Martos, Oscar Ibáñez, Andrea Valsecchi, Enrique Bermejo, Fernando Navarro, Giedrius Kisielius, Rimantas Jankauskas.</w:t><w:br/><w:t></w:t><w:br/><w:t>19:40-20:10 horas: Ponencia a cargo de la Prof. Elena Labajo (Universidad Complutense de Madrid). La odontología Forense al servicio de la identificación: A propósito de un caso</w:t><w:br/><w:t></w:t><w:br/><w:t>SÁBADO 9 DE NOVIEMBRE</w:t><w:br/><w:t></w:t><w:br/><w:t>9:00-10:30 horas: Mesa redonda de Antropología Forense: Estimación de la edad en vivo</w:t><w:br/><w:t></w:t><w:br/><w:t>Moderador: Prof. José Antonio Sánchez (Universidad Complutense de Madrid)</w:t><w:br/><w:t></w:t><w:br/><w:t>Ponentes:</w:t><w:br/><w:t></w:t><w:br/><w:t>Prof. A. Schmeling (Universitätsklinikum Münster, Alemania)</w:t><w:br/><w:t></w:t><w:br/><w:t>Dr. I. Garamendi (Instituto de Medicina Legal de Huelva)</w:t><w:br/><w:t></w:t><w:br/><w:t>Dra. A. Cascón (Juzgados de Menores de Madrid)</w:t><w:br/><w:t></w:t><w:br/><w:t>Dra. A. Taranilla (Instituto de Medicina Legal de Cataluña)</w:t><w:br/><w:t></w:t><w:br/><w:t>10:30-11:00 horas: Comunicaciones libres</w:t><w:br/><w:t></w:t><w:br/><w:t>Utilización de métodos no invasivos en la estimación de la edad en vivo. María Benito, Alexandra Muñoz, Elena Labajo, Bernardo Perea y José Antonio Sánchez.</w:t><w:br/><w:t></w:t><w:br/><w:t>Un nuevo atlas de características faciales para el análisis morfológico. Rubén Martos, Oscar Ibáñez, Inmaculada Alemán.</w:t><w:br/><w:t></w:t><w:br/><w:t>Utilidad de simulacros para la aplicación del protocolo de grandes catástrofes en los institutos de medicina legal y ciencias forenses. a propósito de un caso. Valeriano Muñoz, Mariano Muñoz, Ángela Viéitez.</w:t><w:br/><w:t></w:t><w:br/><w:t>11:30-12:45 horas: Comunicaciones libres</w:t><w:br/><w:t></w:t><w:br/><w:t>Estado de preservación de restos óseos: revisión y aplicación de un nuevo método cuantitativo y cualitativo. Nicole Lambacher, Caterina Raffone, Lourdes Herrasti, Francisco Etxeberria.</w:t><w:br/><w:t></w:t><w:br/><w:t>Consentimiento informado y protección de datos en pruebas diagnósticas sin motivo clínico. Ana Patricia Moya Rueda, Guadalupe Rodríguez González.</w:t><w:br/><w:t></w:t><w:br/><w:t>Análisis histológico del traumatismo contuso en hueso humano. Michelle Winter Buchwalder, Xavier Jordana, Marisa Ortega, Ignasi Galtés.</w:t><w:br/><w:t></w:t><w:br/><w:t>Exhumación en el Pou de S&39;Àguila (Mallorca): trauma peri mortem. Almudena García-Rubio, Nicholas Márquez-Grant, Francisca Cardona, Francisco Etxeberría</w:t><w:br/><w:t></w:t><w:br/><w:t>Hacia un sistema de apoyo a la toma de decisiones asistida por ordenador para la radiografía comparativa. Oscar Gómez, Oscar Ibáñez, Pablo Mesejo, Andrea Valsecchi, Óscar Cordón.</w:t><w:br/><w:t></w:t><w:br/><w:t>12:45-13:30 horas: Ponencia a cargo del Tcol. Nicomedes Expósito Márquez</w:t><w:br/><w:t></w:t><w:br/><w:t>(Jefe de la sección de identificación y escena del crimen. Servicio de Criminalística. Guardia Civil) Intervención de Guardia Civil en Desastres de Masas</w:t><w:br/><w:t></w:t><w:br/><w:t>15:30-16:15 horas: Comunicaciones libres</w:t><w:br/><w:t></w:t><w:br/><w:t>Skeleton-ID: Inteligencia Artificial al servicio de la Antropología Forense. Oscar Ibáñez, Iago Corbal, Iván Gómez, Oscar Gómez, Aitor González, Marcos Macías, Katia Prada, Rubén Martos, Andrea Valsecchi, Pablo Mesejo.</w:t><w:br/><w:t></w:t><w:br/><w:t>Evaluación a gran escala de la superposición craneofacial automática basada en landmarks. Enrique Bermejo, Andrea Valsecchi, Oscar Ibañez, Pierre Guyomarch, Gélène Coqueugniote.</w:t><w:br/><w:t></w:t><w:br/><w:t>Protocolo de recogida y estudio de muestras de tierra en antropología forense. Fernando Serrulla, Lourdes Herrasti, Caterina Raffone, Francisco Etxeberria.</w:t><w:br/><w:t></w:t><w:br/><w:t>16:15-16: 45 horas: Posters</w:t><w:br/><w:t></w:t><w:br/><w:t>Fuego & Color - Distribución proporcional del color en cadáveres cremados como herramienta forense. Pilar Mata Tutor, Catherine Villoria, Inés Pérez, María Benito, Alexandra Muñoz.</w:t><w:br/><w:t></w:t><w:br/><w:t>Entesopatías como indicadores osteobiográficos en una población de Paterna (Valencia). Livia Poenar Poenar, María Benito Sánchez, Ignacio Martínez Mendizábal, Inés Pérez, Alexandra Muñoz.</w:t><w:br/><w:t></w:t><w:br/><w:t>Diagnóstico diferencial de un politraumatismo  Estudio de un caso. Catherine Villoria Rojas, Pilar Mata Tutor, Inés Pérez Guzmán, María Benito Sánchez, Alexandra Muñoz García.</w:t><w:br/><w:t></w:t><w:br/><w:t>Utilidad del espectrofotómetro en la estimación de la temperatura en huesos calcinados. Leticia Rubio, Jaime Martín-Martín, Maria Jesús Gaitán, Inés Smith, Aníbal Smith, Stella Martín-de-las-Heras, Ignacio Santos.</w:t><w:br/><w:t></w:t><w:br/><w:t>Localización automática de landmarks cefalométricos usando redes convolucionales</w:t><w:br/><w:t></w:t><w:br/><w:t>17:15-18:15 horas: Mesa redonda de Odontología Forense</w:t><w:br/><w:t></w:t><w:br/><w:t>Moderador: Prof. E. Labajo González (Universidad Complutense de Madrid)</w:t><w:br/><w:t></w:t><w:br/><w:t>Ponentes:</w:t><w:br/><w:t></w:t><w:br/><w:t>Prof. S. Martín de las Heras (Universidad de Granada)</w:t><w:br/><w:t></w:t><w:br/><w:t>Prof. R. Cameriere (University of Macerata)</w:t><w:br/><w:t></w:t><w:br/><w:t>Dr. C. García Campos (CENIEH)</w:t><w:br/><w:t></w:t><w:br/><w:t>18:30-19:30 horas: Ponencia a cargo del Magistrado Francisco Javier García Ferrández (Magistrado titular del Juzgado de Instrucción 3 de Alcalá de Henares.) y Víctor María Pérez de Diego (Teniente Reservista del Cuerpo Jurídico. Militar con destino en la asesoría jurídica de la UME). La actuación judicial en catástrofes con víctimas múltiples.</w:t><w:br/><w:t></w:t><w:br/><w:t>19:30-20:30 horas: Asamblea AEAOF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Pastrana. Guadalajara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2019-11-07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