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https://static.comunicae.com/photos/notas/1208917/1571912138_GENERA_2020.jpg</w:t></w:r></w:hyperlink></w:p><w:p><w:pPr><w:pStyle w:val="Ttulo1"/><w:spacing w:lineRule="auto" w:line="240" w:before="280" w:after="280"/><w:rPr><w:sz w:val="44"/><w:szCs w:val="44"/></w:rPr></w:pPr><w:r><w:rPr><w:sz w:val="44"/><w:szCs w:val="44"/></w:rPr><w:t>Genera 2020 supera sus expectativas con un crecimiento del 31% respecto a la última edición</w:t></w:r></w:p><w:p><w:pPr><w:pStyle w:val="Ttulo2"/><w:rPr><w:color w:val="355269"/></w:rPr></w:pPr><w:r><w:rPr><w:color w:val="355269"/></w:rPr><w:t>Organizada por IFEMA, se celebrará del 5 al 7 de febrero en Feria de Madrid</w:t></w:r></w:p><w:p><w:pPr><w:pStyle w:val="LOnormal"/><w:rPr><w:color w:val="355269"/></w:rPr></w:pPr><w:r><w:rPr><w:color w:val="355269"/></w:rPr></w:r></w:p><w:p><w:pPr><w:pStyle w:val="LOnormal"/><w:jc w:val="left"/><w:rPr></w:rPr></w:pPr><w:r><w:rPr></w:rPr><w:t>Un total de 143 empresas han confirmado su participación en la próxima convocatoria de Genera, Feria Internacional de Energía y Medio Ambiente, que se celebrará del 5 al 7 de febrero de 2020 en Feria de Madrid. Cuando aún quedan más de tres meses para su celebración, la feria ha crecido ya un 31% en comparación con la pasada edición realizada en junio de este año.</w:t><w:br/><w:t></w:t><w:br/><w:t>Genera 2020 inicia una nueva etapa bajo el lema Integramos energías para un futuro sostenible, dirigida por Lola González, responsable también de  ePower&Building (Veteco, Constructec, Archistone, BIMExpo, Matelec, Matelec Lighting y Matelec Industry), TECMA (Feria Internacional de Urbanismo y Medio Ambiente) y Foro Ciudades (sobre espacios urbanos para el bienestar, la sostenibilidad y la habitabilidad).</w:t><w:br/><w:t></w:t><w:br/><w:t>La innovación, la sostenibilidad y el negocio son los ejes fundamentales de esta edición de Genera, que congregará a las empresas y profesionales más relevantes para que intercambien conocimientos, estrategias, tendencias, etc.</w:t><w:br/><w:t></w:t><w:br/><w:t>La feria ofrecerá una visión global sobre el estado del sector y abordará los grandes retos a los que se enfrenta la sociedad en materia de energías renovables, distribución de energía, gestión de la demanda, almacenamiento, autoconsumo y movilidad. Genera cuenta con el apoyo del IDAE (perteneciente al Ministerio de Transición Ecológica) y con las principales asociaciones sectoriales.</w:t><w:br/><w:t></w:t><w:br/><w:t>Como novedad este año, Genera estrena el sector Genera Solar, un área específica que abordará el momento en que se encuentra el proceso de descarbonización en España, con el foco puesto en las energías fotovoltaica y termosolar, sus usos y aplicaciones actuales. Se realizarán jornadas y actividades específicas.</w:t><w:br/><w:t></w:t><w:br/><w:t>Genera participa en dos foros esta semanaGenera da apoyo esta semana a dos eventos de calado relacionados con el sector -Foro Solar y XV Congreso Anual de Cogeneración-, organizados por asociaciones que forman parte del comité organizador de la feria. El martes 22 y miércoles 23 de octubre Genera ha participado en el Foro Solar organizado por UNEF, un encuentro anual que ha congregado a más de 600 asistentes en el que se ha tratado de dar respuesta a las incógnitas que suscita la industria fotovoltaica.</w:t><w:br/><w:t></w:t><w:br/><w:t>Los días 24 y 25 de octubre Genera está presente en Cogeneración: calor y energía eficientes y limpios para el futuro energético sostenible en Europa, un encuentro enmarcado en el XV Congreso Anual de Cogeneración, organizado por ACOGEN, COGEN España y COGEN Europe. Este foro reúne a un centenar de expertos, cogeneradores, industriales y suministradores para debatir sobre el papel que está ocupando la cogeneración en la transición energética.</w:t><w:br/><w:t></w:t><w:br/><w:t>Genera se compromete con el sector industrial de las energías renovables, distribución, eficiencia energética y sus principales aplicaciones, tales como el almacenamiento, autoconsumo y movilidad, a cumplir los principales retos sectoriales, objetivos comerciales y compromisos de descarbonización de la economía y la sociedad. Junto con el sector, promueve una transición eficiente y rentable de los sectores económicos, creando nuevas oportunidades empresariales, de empleo y sociales.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