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https://static.comunicae.com/photos/notas/1206728/1564139642_ICARIA.jpg</w:t></w:r></w:hyperlink></w:p><w:p><w:pPr><w:pStyle w:val="Ttulo1"/><w:spacing w:lineRule="auto" w:line="240" w:before="280" w:after="280"/><w:rPr><w:sz w:val="44"/><w:szCs w:val="44"/></w:rPr></w:pPr><w:r><w:rPr><w:sz w:val="44"/><w:szCs w:val="44"/></w:rPr><w:t>Cheers4U, un gran Team Building Inter-Empresas con Valor Social</w:t></w:r></w:p><w:p><w:pPr><w:pStyle w:val="Ttulo2"/><w:rPr><w:color w:val="355269"/></w:rPr></w:pPr><w:r><w:rPr><w:color w:val="355269"/></w:rPr><w:t>Icària Iniciatives Socials, entidad con más de 40 años trabajando para cumplir sueños de niños y adultos con capacidades intelectuales diferentes ha creado Cheers4U, el mayor Team Building Inter-Empresas con Valor Social que se celebrará el próximo día 4 de octubre en el Circuito de Barcelona - Catalunya</w:t></w:r></w:p><w:p><w:pPr><w:pStyle w:val="LOnormal"/><w:rPr><w:color w:val="355269"/></w:rPr></w:pPr><w:r><w:rPr><w:color w:val="355269"/></w:rPr></w:r></w:p><w:p><w:pPr><w:pStyle w:val="LOnormal"/><w:jc w:val="left"/><w:rPr></w:rPr></w:pPr><w:r><w:rPr></w:rPr><w:t>A la entidad sin ánimo de lucro, Icària Iniciatives Socials, y en otros del tercer sector que emplean a personas con discapacidad intelectual, la subida del salario mínimo interprofesional ha supuesto un aumento de los gastos de personal del 23 %. Es por este motivo que, adaptando una idea que funciona muy bien en otros países, Icària Iniciatives Socials ha creado Cheers4U un gran Team Building Inter- Empresas con Valor Social con el fin de recaudar fondos para seguir con sus actividades.</w:t><w:br/><w:t></w:t><w:br/><w:t>En palabras de María José Pujol Rojo, directora General de la entidad, trabajar con personas con discapacidad es un lujo por su nobleza y responsabilidad. Las personas en las que más puedes confiar en el trabajo, las que nunca te fallan, son las personas con discapacidad psíquica.</w:t><w:br/><w:t></w:t><w:br/><w:t>A Cheers4U se pueden apuntar todas aquellas empresas que quieran cohesionar sus equipos contribuyendo, al mismo tiempo, a una causa social valiosa. Las empresas participantes se conocerán y se desafiarán con su inteligencia, sus habilidades, las capacidades de estrategia y al mismo tiempo se divertirán y reirán en un circuito de pruebas, pistas y actividades para conseguir ser el equipo ganador de Cheers4U 2019. La jornada finalizará con una fiesta con Dj &39;s.</w:t><w:br/><w:t></w:t><w:br/><w:t>Las empresas Cuatrecasas, Fairmont Rey Juan Carlos I, Grant Thornton, Avis Europe, Esbelt, Alta Grupo de Comunicación, Fundación La Caixa, Cobega, Grupo Ica, Necia, T-Systems, CaixaBank, Banco Sabadell, Eugin, Prénatal, Roca Junyent, GNL Rusell Bedford, Dentons, Accimagen, Pepsico y Agbar ya se han inscrito.</w:t><w:br/><w:t></w:t><w:br/><w:t>Las inscripciones siguen abiertas en www.cheers4u.org</w:t><w:br/><w:t></w:t><w:br/><w:t>Icària Iniciatives Socials</w:t><w:br/><w:t></w:t><w:br/><w:t>Icària Iniciatives Socials es una entidad sin ánimo de lucro con más de 40 años trabajando para cumplir sueños de niños y adultos con capacidades intelectuales diferentes a través de la Escuela de Educación Especial Taiga, fundada en 1976, escuela concertada dirigida a infancia y jóvenes con discapacidad intelectual y / o trastornos de conducta de 3 a 21 años; INOUT Hostel Barcelona, Centro Especial Empleo de hostelería y restauración inaugurado en 2004, situado en Collserola, primer servicio de hostelería de Europa donde el 90% de la plantilla está formada por trabajadores con discapacidad; Icaria Artes Gráficas, Centro Especial de Trabajo de industrias gráficas que opera desde 1992 en el Poble Nou con el objetivo de integrar laboralmente a las personas con discapacidad, sobre todo intelectual y Bussiness With Social Value, el evento anual que fomenta los negocios inclusivos conectando las empresas con centros especiales de empleo (CEE) y empresas de Inserción (EI) no lucrativas. Además, la entidad cuenta con la Fundación Privada Icaria Iniciativas Sociales que es la encargada de recaudar fondos.</w:t><w:br/><w:t></w:t><w:br/><w:t>www.icaria.biz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