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https://static.comunicae.com/photos/notas/1206597/1563795515_aldroenergia_v_encuentros_culturales_comillas_lr.jpg</w:t>
        </w:r>
      </w:hyperlink>
    </w:p>
    <w:p>
      <w:pPr>
        <w:pStyle w:val="Ttulo1"/>
        <w:spacing w:lineRule="auto" w:line="240" w:before="280" w:after="280"/>
        <w:rPr>
          <w:sz w:val="44"/>
          <w:szCs w:val="44"/>
        </w:rPr>
      </w:pPr>
      <w:r>
        <w:rPr>
          <w:sz w:val="44"/>
          <w:szCs w:val="44"/>
        </w:rPr>
        <w:t>Aldro, con la actividad cultural de Cantabria</w:t>
      </w:r>
    </w:p>
    <w:p>
      <w:pPr>
        <w:pStyle w:val="Ttulo2"/>
        <w:rPr>
          <w:color w:val="355269"/>
        </w:rPr>
      </w:pPr>
      <w:r>
        <w:rPr>
          <w:color w:val="355269"/>
        </w:rPr>
        <w:t>Promociona variedad de actividades culturales durante el verano en la región</w:t>
      </w:r>
    </w:p>
    <w:p>
      <w:pPr>
        <w:pStyle w:val="LOnormal"/>
        <w:rPr>
          <w:color w:val="355269"/>
        </w:rPr>
      </w:pPr>
      <w:r>
        <w:rPr>
          <w:color w:val="355269"/>
        </w:rPr>
      </w:r>
    </w:p>
    <w:p>
      <w:pPr>
        <w:pStyle w:val="LOnormal"/>
        <w:jc w:val="left"/>
        <w:rPr/>
      </w:pPr>
      <w:r>
        <w:rPr/>
        <w:t>La comercializadora energética Aldro se implica un año más en el panorama cultural de Cantabria apoyando variedad de actividades desde exposiciones hasta conciertos durante la época estival.</w:t>
        <w:br/>
        <w:t/>
        <w:br/>
        <w:t>De esta manera, Aldro muestra su apoyo a los V Encuentros Culturales de la Fundación Comillas, un referente cultural del verano en la región, que se prolongarán hasta agosto, siendo el principal impulsor de la exposición de pintura Paisajes e Ilustraciones, de la pintora y diseñadora Claudia Iza, y que se podrá visitar de 17 a 20h gratuitamente en la Sala de Exposiciones de la Fundación Comillas.</w:t>
        <w:br/>
        <w:t/>
        <w:br/>
        <w:t>Estos encuentros culturales se celebrarán los viernes de julio y agosto, en los que habrá lugar para cuentacuentos para toda la familia, monólogos, musicales y conciertos como el de Arrayán, cuya música fue declarada Patrimonio de la Humanidad en 2010 y que fusiona el flamenco con la poesía más expresiva. La música seguirá presente de la mano de Black Swan, un cuarteto de música de cámara que mezcla estilos clásicos y modernos con una cuidada ejecución. La clausura de los V Encuentros Culturales será a cargo del tenor Juan Carlos Gago, que ofrecerá un Piccolo Concierto en el acto de cierre de la exposición de Claudia Iza. Ese día, el 31 de agosto, la pintora donará la obra que da imagen a los carteles de esta edición, Paseante con Paraguas, al proyecto solidario Rosa Navidad, que la sorteará entre los que colaboren con la compra de papeletas y cuya recaudación será íntegramente para la AECC.</w:t>
        <w:br/>
        <w:t/>
        <w:br/>
        <w:t>Otro de los eventos por excelencia del verano cántabro es el festival de música Magdalena en Vivo, dentro de las fiestas de la Semana Grande, en la campa de la Magdalena, y del que Aldro es uno de los patrocinadores. En este caso, Aldro se ha unido para ofrecer la Noche Aldro Energía, el jueves 25 de julio, con las actuaciones de Juan Magán, Víctor Magán y el Dj José de la Heras. Pero antes, el 22 tendrá lugar la Noche Solidaria que recaudará cerca de 25.000€ que se destinarán a la atención de niños en riesgo de exclusión social en la ciudad. Los protagonistas esa noche serán la banda escocesa Texas, el grupo británico Immaculate Foals y el dúo femenino español Ella Baila Sola. Esta Noche Solidaria contará con la colaboración especial de Aldro, que además ha sorteado 25 entradas dobles a través de sus redes sociales.</w:t>
        <w:br/>
        <w:t/>
        <w:br/>
        <w:t>Con todo ello, la comercializadora energética Aldro busca estar presente en la vida cultural cántabra apoyando y patrocinando diferentes actividades, mostrando gran interés por lo que ocurre en su región y queriendo ligar su marca con las actividades culturales que se desarrollan en Cantabria.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Torrelavega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