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https://static.comunicae.com/photos/notas/1206563/1563535004_IMG_20190707_WA0014.jpg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Aluvidal apuesta por el aluminio también en la industria y en el mantenimiento de las empresas</w:t>
      </w:r>
    </w:p>
    <w:p>
      <w:pPr>
        <w:pStyle w:val="Ttulo2"/>
        <w:rPr>
          <w:color w:val="355269"/>
        </w:rPr>
      </w:pPr>
      <w:r>
        <w:rPr>
          <w:color w:val="355269"/>
        </w:rPr>
        <w:t>Su duración incuestionable y su resistencia ilimitada convierten al aluminio en uno de los materiales más versátiles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Además de ser perfecto para las ventanas y puertas de las viviendas, desde Aluvidal apuestan por el aluminio también en el sector industrial y en el mantenimiento de las empresas. Por ejemplo, los cerramientos industriales, resultan una de las mejores opciones para crear espacios protegidos que garantizan la seguridad en una empresa.</w:t>
        <w:br/>
        <w:t/>
        <w:br/>
        <w:t>La instalación de cerramientos industriales de aluminio posibilita la creación de un sistema modular, ajustándolo a cada área. El montaje es rápido y fácil de modificar. Al trabajar con aluminio, este impide que la estructura se queme en caso de incendio y ofrece, además, una barrera evitando las inhalaciones causadas por el fuego.</w:t>
        <w:br/>
        <w:t/>
        <w:br/>
        <w:t>En Aluvidal instalan el cerramiento que más se ajuste a cada negocio, tras analizar las instalaciones y las necesidades de los clientes, de la forma más rápida y limpia posible.</w:t>
        <w:br/>
        <w:t/>
        <w:br/>
        <w:t>Además, desde su carpintería de aluminio de Zaragoza, en Aluvidal se encargan de que todos los diseños de cerramientos, cumplan con las normas europeas de seguridad en el trabajo y con las Normativas de Diseño de Resguardos Perimetrales para la Seguridad en Máquinas, adaptándose a los requisitos concretos de cada empresa.</w:t>
        <w:br/>
        <w:t/>
        <w:br/>
        <w:t>La gran resistencia y durabilidad del aluminio hace que cada vez más empresas opten por instalar este tipo de estructuras en su negocio. Por un lado, por el ahorro energético que supone a corto, medio y largo plazo al mantener intactas sus cualidades con el paso del tiempo. Y, por otro lado, al ser un material sostenible que se puede reciclar una y otra vez sin perder sus cualidades originales, es elegido por aquellas corporaciones comprometidas con el medio ambiente. Un compromiso que, desde Aluvidal, han mantenido hacia el consumo responsable y sano.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