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https://static.comunicae.com/photos/notas/1206190/1562330913_Call_for_proposals_3_.jpg</w:t>
        </w:r>
      </w:hyperlink>
    </w:p>
    <w:p>
      <w:pPr>
        <w:pStyle w:val="Ttulo1"/>
        <w:spacing w:lineRule="auto" w:line="240" w:before="280" w:after="280"/>
        <w:rPr>
          <w:sz w:val="44"/>
          <w:szCs w:val="44"/>
        </w:rPr>
      </w:pPr>
      <w:r>
        <w:rPr>
          <w:sz w:val="44"/>
          <w:szCs w:val="44"/>
        </w:rPr>
        <w:t>Loro Parque Fundación abre su plazo para la recepción de nuevos proyectos para el año 2020</w:t>
      </w:r>
    </w:p>
    <w:p>
      <w:pPr>
        <w:pStyle w:val="Ttulo2"/>
        <w:rPr>
          <w:color w:val="355269"/>
        </w:rPr>
      </w:pPr>
      <w:r>
        <w:rPr>
          <w:color w:val="355269"/>
        </w:rPr>
        <w:t>Entre todas las propuestas seleccionadas, que serán evaluadas por un comité de expertos independientes, la Fundación distribuirá un total de 1.000.000 de dólares. Además, la Fundación tiene asignados 500.000 euros al proyecto CanBIO, cofinanciado por Loro Parque y el Gobierno de Canarias</w:t>
      </w:r>
    </w:p>
    <w:p>
      <w:pPr>
        <w:pStyle w:val="LOnormal"/>
        <w:rPr>
          <w:color w:val="355269"/>
        </w:rPr>
      </w:pPr>
      <w:r>
        <w:rPr>
          <w:color w:val="355269"/>
        </w:rPr>
      </w:r>
    </w:p>
    <w:p>
      <w:pPr>
        <w:pStyle w:val="LOnormal"/>
        <w:jc w:val="left"/>
        <w:rPr/>
      </w:pPr>
      <w:r>
        <w:rPr/>
        <w:t>Loro Parque Fundación ha abierto ya el plazo para la recepción de nuevos proyectos para el año 2020, y aceptará propuestas hasta el domingo 15 de septiembre. Entre todos los proyectos seleccionados, que serán evaluados por un comité de expertos independientes, la Fundación distribuirá 1.000.000 de dólares. A esta cantidad se suman otros 500.000 euros que tiene asignados al proyecto CanBIO, cofinanciado por Loro Parque y el Gobierno de Canarias.</w:t>
        <w:br/>
        <w:t/>
        <w:br/>
        <w:t>Esta institución internacional sin ánimo de lucro, cuyo patrocinador principal es Loro Parque, apoya proyectos que se centran principalmente en loros y animales marinos, con el objetivo de mejorar el estado de conservación de especies que se encuentran en peligro de extinción. Además, a través de su actividad, promueve también la conservación de sus hábitats y, en general, de la biodiversidad.</w:t>
        <w:br/>
        <w:t/>
        <w:br/>
        <w:t>Gracias a que el Parque, considerado mejor zoológico del mundo según TripAdvisor, cubre todos los gastos de la Fundación, el 100% de las donaciones se destina a la protección medioambiental. A lo largo de los años, más de 160 proyectos han salido adelante con su apoyo.</w:t>
        <w:br/>
        <w:t/>
        <w:br/>
        <w:t>CanBIO, la gran apuesta de Loro Parque y el Gobierno de Canarias contra el cambio climático</w:t>
        <w:br/>
        <w:t/>
        <w:br/>
        <w:t>Loro Parque Fundación ha hecho una importante apuesta en 2019: CanBIO, un proyecto cofinanciado por Loro Parque y el Gobierno de Canarias que invertirá 2 millones de euros en los próximos dos años para estudiar el cambio climático en el mar y la acidificación oceánica y sus efectos en la biodiversidad marina de Canarias y la Macaronesia, especialmente sobre cetáceos, tortugas marinas, tiburones y rayas.</w:t>
        <w:br/>
        <w:t/>
        <w:br/>
        <w:t>Coordinado por la Fundación, este proyecto se está llevando a cabo con la participación de la Universidad de Las Palmas de Gran Canaria, la Universidad de La Laguna y las ONG Elasmocan y AVANFUER.</w:t>
        <w:br/>
        <w:t/>
        <w:br/>
        <w:t>Acidificación Oceánica en Canarias: primeros resultados</w:t>
        <w:br/>
        <w:t/>
        <w:br/>
        <w:t>CanBIO ha obtenido ya sus primeros resultados, que han sido presentados en un Congreso internacional de la Red Mundial de Observación de la Acidificación de los Océanos en Hangzhou, China.</w:t>
        <w:br/>
        <w:t/>
        <w:br/>
        <w:t>Así, la comunicación presentada ha hecho públicos los primeros datos obtenidos por el programa CanBIO, subprograma CanOA (Acidificación Oceánica en la Región Canaria), mediante equipos de investigación situados en plataformas de oportunidad (barcos convencionales de las navieras Fred Olsen, Benchijigua Express y NISA Marítima, Renate P).</w:t>
        <w:br/>
        <w:t/>
        <w:br/>
        <w:t>Estas mediciones de intercambio de CO2 entre la atmósfera y el océano en las aguas de Canarias y la parte norte de la Macaronesia han puesto de relevancia la complejidad de la región costera, mostrando cómo, en un ámbito geográfico reducido, hay zonas que funcionan como sumideros de CO2, mientras que en otras se transfiere el gas del mar a la atmósfera.</w:t>
        <w:br/>
        <w:t/>
        <w:br/>
        <w:t>Esto prueba la necesidad de obtener datos detallados de regiones costeras para mejorar los modelos de cambio climático y acidificación oceánica, ahondado en la necesidad de expandir de las redes de observación que monitorean el cambio global.</w:t>
        <w:br/>
        <w:t/>
        <w:br/>
        <w:t>Referente mundial contra el cambio climático</w:t>
        <w:br/>
        <w:t/>
        <w:br/>
        <w:t>Todas estas acciones están vinculadas a la actividad previa de Loro Parque Fundación en el archipiélago y permitirán obtener información esencial con la que interpretar los efectos que el cambio global producirá en los organismos marinos de Canarias y de la Macaronesia. De esta manera, la región se convertirá en un referente mundial, al aportar datos relevantes sobre el cambio climático para la comunidad internacional, a la vez que ayuda a diagnosticar los efectos del cambio global en la zona.</w:t>
        <w:br/>
        <w:t/>
        <w:br/>
        <w:t>9 especies salvadas de la extinción</w:t>
        <w:br/>
        <w:t/>
        <w:br/>
        <w:t>Loro Parque Fundación ha logrado salvar, gracias a sus esfuerzos en materia de conservación, a un total de 9 especies de loros de su total extinción. Desde su creación en el año 1994, Loro Parque Fundación ha apoyado proyectos de conservación de especies amenazadas con la aportación económica de más de 19.600.000 dólares. El cambio de categoría de amenaza en muchas de estas 9 especies constituye un éxito de conservación medioambiental a nivel mundial que convierte a esta organización sin ánimo de lucro como la más efectiva en esta materia internacionalmente.</w:t>
        <w:br/>
        <w:t/>
        <w:br/>
        <w:t>Las especies que se han salvado de su inminente desaparición son: el Loro Orejiamarillo de Colombia, el Guacamayo de Lear de Brasil, el Guacamayo Barbazul de Bolivia, la Cacatúa de Filipinas, la Amazona Colirroja de Brasil, la Cotorra de Mauricio, el Guacamayo Cabeciazul de Perú, el Periquito Cornudo de Nueva Caledonia y el Inseparable Cachetón de Zambia.</w:t>
        <w:br/>
        <w:t/>
        <w:br/>
        <w:t>Las organizaciones interesadas pueden descargarse el formulario de solicitud en: http://www.loroparque-fundacion.org/forms/applicationform2020.pdf</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