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https://static.comunicae.com/photos/notas/1202757/1552384826_pecho.jpg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Dr. Diego Tomás Ivancich revela las cirugías estéticas más demandadas en primavera</w:t>
      </w:r>
    </w:p>
    <w:p>
      <w:pPr>
        <w:pStyle w:val="Ttulo2"/>
        <w:rPr>
          <w:color w:val="355269"/>
        </w:rPr>
      </w:pPr>
      <w:r>
        <w:rPr>
          <w:color w:val="355269"/>
        </w:rPr>
        <w:t>La primavera es la época top de las operaciones de cirugía estética. Más del 50 % del total de intervenciones se concentra entre los meses de marzo y junio y es en abril cuando la demanda se dispara. La llegada del buen tiempo y las altas temperaturas constituye el momento en que se analizan las partes del cuerpo y se decide qué mejorar para ganar en confianza y seguridad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Doctor Diego Tomás Ivancich revela cuáles son las operaciones más demandadas en esta época del año:</w:t>
        <w:br/>
        <w:t/>
        <w:br/>
        <w:t>Mamoplastia. Consiste en un cambio de volumen y/o forma de los senos, de dos tipos: aumento o reducción. La demanda de cirugía mamaria supone casi el 50% de todas las cirugías estéticas practicadas en España; aunque, es cierto que la mayor parte de ese porcentaje corresponde a una demanda de aumento. Para esta intervención se realiza un estudio preoperatorio y una ecografía mamaria. Requiere anestesia general y se realiza mediante una pequeña incisión en el pliegue submamario o alrededor de la areola dependiendo del caso. Se coloca la prótesis por detrás de la glándula mamaria, por encima o por debajo del músculo pectoral según cada paciente.</w:t>
        <w:br/>
        <w:t/>
        <w:br/>
        <w:t>Abdominoplastia. Consiste en la retirada del exceso de piel y grasa abdominal y en la corrección de la flacidez muscular. Esta situación de exceso de piel y relajación del abdomen se suele dar en pacientes que han experimentado aumento de peso y pérdida posterior o en mujeres que han tenido varios embarazos. Gracias a la intervención, se consigue un vientre más plano, firme y una cintura más estrecha. La operación se realiza bajo anestesia general y la recuperación puede llevar de unas semanas a unos meses, según el estado físico del paciente.</w:t>
        <w:br/>
        <w:t/>
        <w:br/>
        <w:t>Rinoplastia. Cirugía que modifica la forma de la nariz, puede disminuir o aumentar su tamaño, cambiar la forma de la punta o del dorso, estrechar los orificios nasales o modificar el ángulo entre la nariz y el labio superior. Se recurre a esta intervención, también, para corregir los problemas congénitos, traumatismos y algunas dificultades respiratorias. La rinoplastia se realiza siempre en quirófano; puede realizarse bajo anestesia local más sedación, o lo que es más frecuente, con anestesia general, según la complejidad de la operación y lo que considere el cirujano.</w:t>
        <w:br/>
        <w:t/>
        <w:br/>
        <w:t>Mastopexia. Este tipo de operación sirve para recolocar las mamas, elevarlas y restaurar su firmeza. La elevación del pecho se lleva a cabo en aquellos casos en que sin ser excesivo en volumen, ha sufrido una importante caída por el paso del tiempo, cambios hormonales o de peso. La operación puede realizarse bajo anestesia local si esta no se combina con otras operaciones y requiere tres incisiones: alrededor de la areola, otra vertical en forma de T invertida y una última horizontal. Tras retirar el exceso de piel, el pezón y la areola se recolocan en una posición más elevada y así se consigue un pecho más turgente.</w:t>
        <w:br/>
        <w:t/>
        <w:br/>
        <w:t>Acerca del Doctor Diego Tomás Ivancich</w:t>
        <w:br/>
        <w:t/>
        <w:br/>
        <w:t>El Dr. Diego Tomás Ivancich es especialista en Cirugía Plástica vía MIR y miembro numerario de la SECPRE, contando con más de 20 años de experiencia centrados en el campo de la cirugía estética.</w:t>
        <w:br/>
        <w:t/>
        <w:br/>
        <w:t>Cuenta con más de 10.000 cirugías realizadas y asiste periódicamente a los congresos más importantes de su especialidad para estar siempre al día, y con los años se ha convertido en un referente para los medios de comunicación, donde es habitual verle o escucharle, así como para las periodistas de belleza, por su solvencia en la materia y credibilidad. Por su dilatada experiencia es uno de los profesionales más preciados en España y solicitado para casos de secuelas y malos resultados de cirugía estética.</w:t>
        <w:br/>
        <w:t/>
        <w:br/>
        <w:t>Sus consultas se caracterizan por su empatía con los pacientes, su trato exquisito y sobre todo por resolver complejos y problemas de autoestima con discreción y con trato individual y personalizado, dedicando a cada paciente el tiempo necesario para resolver todas sus dudas.</w:t>
        <w:br/>
        <w:t/>
        <w:br/>
        <w:t>Todos los tratamientos se realizan en hospitales de la CAM y los postoperatorios son llevados directamente por él, contando los pacientes con su teléfono personal para localizarle las 24 horas del día para su tranquilidad.</w:t>
        <w:br/>
        <w:t/>
        <w:br/>
        <w:t>El Dr. Tomás no trabaja para empresas comerciales o clínicas franquicias, para asegurar una atención rigurosa y los mejores estándares de calidad.</w:t>
        <w:br/>
        <w:t/>
        <w:br/>
        <w:t>info: www.doctoralia.es/medico/tomasivancichdiego-10365798</w:t>
        <w:br/>
        <w:t/>
        <w:br/>
        <w:t>http://clinicacirugiaesteticamadrid.com/</w:t>
        <w:br/>
        <w:t/>
        <w:br/>
        <w:t>Calle San Germán, 8 -1º B - 28020 MADRID Teléfono: 915 56 78 15</w:t>
        <w:br/>
        <w:t/>
        <w:br/>
        <w:t>@Dr.DiegoTomas</w:t>
        <w:br/>
        <w:t/>
        <w:br/>
        <w:t>@drdiegotomasivancich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2019-03-12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