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mayor hub de emprendimiento europeo, Talent Garden, desembarca en España y adquiere Singularity U Spain Summit</w:t></w:r></w:p><w:p><w:pPr><w:pStyle w:val="Ttulo2"/><w:rPr><w:color w:val="355269"/></w:rPr></w:pPr><w:r><w:rPr><w:color w:val="355269"/></w:rPr><w:t>Talent Garden tiene previsto invertir más de 10 millones en el fomento del ecosistema tecnológico español en los próximos años</w:t></w:r></w:p><w:p><w:pPr><w:pStyle w:val="LOnormal"/><w:rPr><w:color w:val="355269"/></w:rPr></w:pPr><w:r><w:rPr><w:color w:val="355269"/></w:rPr></w:r></w:p><w:p><w:pPr><w:pStyle w:val="LOnormal"/><w:jc w:val="left"/><w:rPr></w:rPr></w:pPr><w:r><w:rPr></w:rPr><w:t>Hoy, durante la segunda jornada de la primera edición del SingularityU Spain Summit, Talent Garden, la mayor plataforma de networking y formación para la innovación digital de Europa, ha desvelado sus planes de expansión en España, con la apertura de un nuevo campus en Madrid y la adquisición de la empresa que organiza SingularityU Summit en España e Italia y SingularityU Exponential Finance Summit en Suiza.</w:t><w:br/><w:t></w:t><w:br/><w:t>Estas operaciones forman parte del ambicioso proyecto de Talent Garden para ofrecer a los expertos del mundo digital y tecnológico y del mundo corporativo, eventos &39;imprescindibles&39; sobre innovación y tecnología, no sólo dedicados a temas de actualidad sino también a aquellos que van a marcar los próximos 20 años.</w:t><w:br/><w:t></w:t><w:br/><w:t>Para Davide Dattoli, CEO y co-fundador de la compañía europea, la apuesta por España es firme.España es uno de los mercados estratégicos para Talent Garden, por lo que está previsto invertir en el desarrollo de los focos de innovación en todo el país.</w:t><w:br/><w:t></w:t><w:br/><w:t>Con esta operación el objetivo es involucrar a las comunidades digitales y tecnológicas y al mundo corporativo, creando y desarrollando eventos que puedan generar nuevas oportunidades de negocio y networking en España, ha declarado Dattoli. En los próximos años, está planeado desarrollar campus en 4 o 5 ciudades. Actualmente se está explorando varios ecosistemas locales, como Valencia o Bilbao, y buscando tener más presencia en Barcelona, pero por supuesto el foco está en el gran lanzamiento en Madrid.</w:t><w:br/><w:t></w:t><w:br/><w:t>Un gran lanzamiento previsto para los próximos meses, que supondrá la apertura de un espacio de cerca de 5.000 m2. Situado en una de las zonas de mayor crecimiento y con mejor conexión en cuanto a transporte de Madrid, el espacio es un edificio de cuatro plantas, ubicado entre Atocha y Méndez Álvaro. La apertura de este espacio está prevista para mayo, y con él, serán ya 24 los centros que Talent Garden tiene repartidos en 8 países (Albania, Austria, Dinamarca, Irlanda, Italia, Lituania, Rumanía y España).</w:t><w:br/><w:t></w:t><w:br/><w:t>Talent Garden tiene previsto invertir más de 10 millones en el fomento del ecosistema tecnológico español en los próximos años y su objetivo estratégico es continuar su crecimiento internacional y convertirse en un punto de referencia para la innovación en Europa, junto con la apertura de nuevos campus, cumbres y eventos.</w:t><w:br/><w:t></w:t><w:br/><w:t>Para más información: https://talentgarden.org/es/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