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https://static.comunicae.com/photos/notas/1200497/1544037434_181205_Grupo_Premiados_low.jpg</w:t>
        </w:r>
      </w:hyperlink>
    </w:p>
    <w:p>
      <w:pPr>
        <w:pStyle w:val="Ttulo1"/>
        <w:spacing w:lineRule="auto" w:line="240" w:before="280" w:after="280"/>
        <w:rPr>
          <w:sz w:val="44"/>
          <w:szCs w:val="44"/>
        </w:rPr>
      </w:pPr>
      <w:r>
        <w:rPr>
          <w:sz w:val="44"/>
          <w:szCs w:val="44"/>
        </w:rPr>
        <w:t>LAssociació de Comerciants Born Comerç entrega els seus premis anuals demanant més complicitat i sensibilitat pel barri</w:t>
      </w:r>
    </w:p>
    <w:p>
      <w:pPr>
        <w:pStyle w:val="Ttulo2"/>
        <w:rPr>
          <w:color w:val="355269"/>
        </w:rPr>
      </w:pPr>
      <w:r>
        <w:rPr>
          <w:color w:val="355269"/>
        </w:rPr>
        <w:t>Born Comerç ha premiat enguany tres iniciatives empresarials del barri: lempresa Tiny Cottons, el Museu MEAM i el Grup de restauració Sagardi</w:t>
      </w:r>
    </w:p>
    <w:p>
      <w:pPr>
        <w:pStyle w:val="LOnormal"/>
        <w:rPr>
          <w:color w:val="355269"/>
        </w:rPr>
      </w:pPr>
      <w:r>
        <w:rPr>
          <w:color w:val="355269"/>
        </w:rPr>
      </w:r>
    </w:p>
    <w:p>
      <w:pPr>
        <w:pStyle w:val="LOnormal"/>
        <w:jc w:val="left"/>
        <w:rPr/>
      </w:pPr>
      <w:r>
        <w:rPr/>
        <w:t>La Presidenta de lAssociació de Comerciants BORN COMERÇ del barri de El Born-La Ribera, Marga Domingo, en el transcurs de la VI edició dels premis Born Comerç ha volgut llançar una avís a les autoritats advertint del perill de degradació del popular barri de Barcelona.</w:t>
        <w:br/>
        <w:t/>
        <w:br/>
        <w:t>Domingo ha reflectit aquesta preocupació dels comerciants en el transcurs de lacte dentrega dels Premis Born Comerç, que organitza lassociació anualment i que es va celebrar ahir al vespre.</w:t>
        <w:br/>
        <w:t/>
        <w:br/>
        <w:t>La presidenta ha lloat la feina feta per comerciants i veïns en la transformació del Born, però actualment veu greus símptomes de degradació al barri; concretament, ha assenyalat problemes de seguretat, brutícia i enllumenat. Una problemàtica davant la qual no trobem ni la sensibilitat ni lactitud adequada.</w:t>
        <w:br/>
        <w:t/>
        <w:br/>
        <w:t>Malgrat les paraules de preocupació de Marga Domingo envers les dificultats que pateix el teixit comercial del barri, la presidenta dels botiguers del Born ha volgut fer una crida a tothom per encarar-nos als nous temps amb ambició. Cal recuperar aquell Born que fa pocs anys havia estat entre els districtes més atractius del món.</w:t>
        <w:br/>
        <w:t/>
        <w:br/>
        <w:t>En el decurs de lacte, lassociació ha presentat també als seus associats la campanya Rebornem per collocar el barri del born allà on es mereix, ha reblat Domingo. En aquest sentit, Domingo també ha afegit que el Born està preparat per esdevenir un barri BID (Business Improvement District).</w:t>
        <w:br/>
        <w:t/>
        <w:br/>
        <w:t>En lacte dentrega han participat també la Consellera dEmpresa i Coneixement, Àngels Chacón, i la Regidora del Districte de Ciutat Vella, Gala Pin. Chacón ha parlat de les necessitats del comerç actual, de ladequació dels barris a les necessitats comercials i del comerç electrònic com oportunitat al temps que amenaça. Per la seva banda, Pin ha volgut posar laccent en els aspectes més socials del comerç i ha titllat concretament lempresa Amazon damenaça pel comerç del barri.</w:t>
        <w:br/>
        <w:t/>
        <w:br/>
        <w:t>Els premis</w:t>
        <w:br/>
        <w:t/>
        <w:br/>
        <w:t>Pel que fa als premis, lassociació ha volgut reconèixer les millors iniciatives empresarials així com les propostes més singulars de loferta del Born, ha expressat Domingo.</w:t>
        <w:br/>
        <w:t/>
        <w:br/>
        <w:t>En aquest sentit, la presidenta de lassociació també ha volgut destacar que la potenciació de la marca Born passa per la consolidació i enfortiment del nostre producte. I la millor manera de fer-ho, creiem, és amb aquests tipus de reconeixements.</w:t>
        <w:br/>
        <w:t/>
        <w:br/>
        <w:t>Les iniciatives empresarials guardonades, sota les categories Cultura, Gastronomia i Comerç, han estat:</w:t>
        <w:br/>
        <w:t/>
        <w:br/>
        <w:t>Categoria Comerç: Lempresa Tiny Cottons, dedicada al retail de moda infantil i fundada per Bárbara Bruno i Gerard Lazcano.</w:t>
        <w:br/>
        <w:t/>
        <w:br/>
        <w:t>Categoria Gastronomia: Lempresa de serveis de restauració Sagardi fundada per Mikel López de Viñaspre.</w:t>
        <w:br/>
        <w:t/>
        <w:br/>
        <w:t>Categoria Cultura: Museu Europeu dArt Modern (MEAM) impulsat per José Manuel Infiesta al barri del Born.</w:t>
        <w:br/>
        <w:t/>
        <w:br/>
        <w:t>Premsa:</w:t>
        <w:br/>
        <w:t/>
        <w:br/>
        <w:t>Josep Salvat / Fernando Castelló</w:t>
        <w:br/>
        <w:t/>
        <w:br/>
        <w:t>Tel.: 606 384 004 / 619 065 417</w:t>
        <w:br/>
        <w:t/>
        <w:br/>
        <w:t>protocol@borncomerc.com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