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https://static.comunicae.com/photos/notas/1196315/1528384123_dd.jpg</w:t>
        </w:r>
      </w:hyperlink>
    </w:p>
    <w:p>
      <w:pPr>
        <w:pStyle w:val="Ttulo1"/>
        <w:spacing w:lineRule="auto" w:line="240" w:before="280" w:after="280"/>
        <w:rPr>
          <w:sz w:val="44"/>
          <w:szCs w:val="44"/>
        </w:rPr>
      </w:pPr>
      <w:r>
        <w:rPr>
          <w:sz w:val="44"/>
          <w:szCs w:val="44"/>
        </w:rPr>
        <w:t>El GPS, los mandos al volante y cámara de aparcamiento, extras de coche imprescindibles para los españoles</w:t>
      </w:r>
    </w:p>
    <w:p>
      <w:pPr>
        <w:pStyle w:val="Ttulo2"/>
        <w:rPr>
          <w:color w:val="355269"/>
        </w:rPr>
      </w:pPr>
      <w:r>
        <w:rPr>
          <w:color w:val="355269"/>
        </w:rPr>
        <w:t>Los españoles consideran importantes los extras de un vehículo, pero más de la mitad desconoce cómo se utilizan. Según los datos de un estudio de Clicars, el 57% no gastaría más de 1.000€ en los extras. Además, uno de cada tres encuestados desconoce que los extras influyen en el precio de las revisiones, mantenimientos, garantía y en el seguro del coche. Entre los extras que se consideran un capricho, están los asientos deportivos, con calefacción y ventilación o de tapicería de cuero</w:t>
      </w:r>
    </w:p>
    <w:p>
      <w:pPr>
        <w:pStyle w:val="LOnormal"/>
        <w:rPr>
          <w:color w:val="355269"/>
        </w:rPr>
      </w:pPr>
      <w:r>
        <w:rPr>
          <w:color w:val="355269"/>
        </w:rPr>
      </w:r>
    </w:p>
    <w:p>
      <w:pPr>
        <w:pStyle w:val="LOnormal"/>
        <w:jc w:val="left"/>
        <w:rPr/>
      </w:pPr>
      <w:r>
        <w:rPr/>
        <w:t>En el mundo del motor, la tecnología, la comodidad y la seguridad son la clave hoy en día de los extras más demandados a la hora de comprar un vehículo. Y es que, gracias al desarrollo tecnológico, se ha creado nuevo equipamiento que sirve para mejorar la usabilidad un coche, aportar mayor comodidad o proporcionar incluso, mayor diversión.</w:t>
        <w:br/>
        <w:t/>
        <w:br/>
        <w:t>Según los datos del estudio Extras de Clicars.com, la startup española de venta de vehículos online, los extras imprescindibles para los españoles son el sistema de navegación GPS (20%), los mandos al volante, (14%) y la cámara de aparcamiento 360º (14%). La toma de USB o auxiliar (12%), el cambio automático de luces cortas y largas (9%) o los faros de xenón (7%) continúan la lista de favoritos.</w:t>
        <w:br/>
        <w:t/>
        <w:br/>
        <w:t>El 75% de los encuestados consideran importantes los extras de un coche y que es una inversión que, a la larga se disfruta y proporciona beneficios. Sin embargo, en el momento de la compra, existen muchos aspectos a valorar y es fácil perderse en la amplia oferta de equipamientos complementarios que existen hoy en día.</w:t>
        <w:br/>
        <w:t/>
        <w:br/>
        <w:t>A la hora de tomar una decisión cuando adquieren un vehículo, la mayoría (83%) cree que les resultaría útil poder contar con una lista del equipamiento del vehículo y su utilidad para tomar una buena decisión. Es sorprendente que más de la mitad de los ciudadanos afirme no conocer la correcta utilización de los extras de sus vehículos. </w:t>
        <w:br/>
        <w:t/>
        <w:br/>
        <w:t>Aunque hay ciertos extras que muchos incorporan a su vehículo por antojo. Los asientos deportivos (15%), la tapicería de cuero (14%) y los asientos con calefacción y ventilación (13%) son los 3 equipamientos considerados como un capricho para los encuestados.</w:t>
        <w:br/>
        <w:t/>
        <w:br/>
        <w:t>Casi 6 de cada 10 españoles no gastaría más de mil euros en extras para el coche</w:t>
        <w:br/>
        <w:t/>
        <w:br/>
        <w:t>Los complementos no incluidos de serie en los vehículos encarecen el precio final. Concretamente, según datos de la OCU, la diferencia de precio entre un modelo de coche básico y el mismo modelo con todos los extras que ofrece la marca pueden ser de hasta un 93%.</w:t>
        <w:br/>
        <w:t/>
        <w:br/>
        <w:t>Se trata de un encarecimiento importante, por ello, se deben tener en cuenta las prioridades y la amortización, tanto en uso como en presupuesto. Según datos del estudio de Clicars, el 57% de los encuestados no gastaría más de mil euros en extras para el coche. Por otra parte, el 17% destinaría entre 1.000 y 2.500€, y un 12% que invertiría entre 2.500 y 3.500€ (12%). Sin embargo, el 15% afirma que se gastaría más de 3.500€ en extras para poner al coche a su gusto.</w:t>
        <w:br/>
        <w:t/>
        <w:br/>
        <w:t>Cabe añadir que, a modo de curiosidad, que uno de cada tres encuestados desconocía que los extras influyen en el precio de las revisiones, mantenimiento, garantía y en el seguro del coche. Y es que, cuando se va a hacer la contratación de un seguro de coche, la compañía aseguradora pide información sobre las características del vehículo (modelo, potencia, tipo de carburante etc.) ya que el precio de la póliza varía en función de sus características técnicas, pero también de los extras que tenga.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