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https://static.comunicae.com/photos/notas/1196163/1528138213_repara_tu_deuda.JPG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191 insolventes se acogen a la Ley de la Segunda Oportunidad en Aragón</w:t>
      </w:r>
    </w:p>
    <w:p>
      <w:pPr>
        <w:pStyle w:val="Ttulo2"/>
        <w:rPr>
          <w:color w:val="355269"/>
        </w:rPr>
      </w:pPr>
      <w:r>
        <w:rPr>
          <w:color w:val="355269"/>
        </w:rPr>
        <w:t>El 68% de estos casos los ha tramitado Repara tu Deuda y ha obtenido el 100% de éxito en todos sus casos resueltos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191 personas insolventes de Aragón se han acogido a la Ley de la Segunda Oportunidad, que brinda la posibilidad de exonerar las deudas contraídas y empezar de cero. Del total de casos tramitados en esta comunidad, el 68% los ha llevado a cabo Repara tu Deuda, primera compañía que aplica la Ley de la Segunda Oportunidad en España.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</w:t>
        <w:br/>
        <w:t/>
        <w:br/>
        <w:t>Repara tu Deuda empezó su andadura el mismo año que la legislación entró en vigor en nuestro país, en 2015 y cuenta con mas de 25 oficinas en todo el país. 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Aragón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