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https://static.comunicae.com/photos/notas/1196020/1527695094_Ganadores_junto_a_Sof_a_Sicilia_y_Alberto_Lopez_Ribe.jpg</w:t></w:r></w:hyperlink></w:p><w:p><w:pPr><w:pStyle w:val="Ttulo1"/><w:spacing w:lineRule="auto" w:line="240" w:before="280" w:after="280"/><w:rPr><w:sz w:val="44"/><w:szCs w:val="44"/></w:rPr></w:pPr><w:r><w:rPr><w:sz w:val="44"/><w:szCs w:val="44"/></w:rPr><w:t>Emocionante entrega del Premio a los Mejores Jugadores-Estudiantes de la Copa Colegial Madrid</w:t></w:r></w:p><w:p><w:pPr><w:pStyle w:val="Ttulo2"/><w:rPr><w:color w:val="355269"/></w:rPr></w:pPr><w:r><w:rPr><w:color w:val="355269"/></w:rPr><w:t>Los Premios Mejor Jugador-Estudiante del Baloncesto Colegial son un reconocimiento a los jugadores de ambas categorías que para la Fundación Baloncesto Colegial y la Obra Social la Caixa son ejemplo de la excelencia del baloncesto colegial y académica
</w:t></w:r></w:p><w:p><w:pPr><w:pStyle w:val="LOnormal"/><w:rPr><w:color w:val="355269"/></w:rPr></w:pPr><w:r><w:rPr><w:color w:val="355269"/></w:rPr></w:r></w:p><w:p><w:pPr><w:pStyle w:val="LOnormal"/><w:jc w:val="left"/><w:rPr></w:rPr></w:pPr><w:r><w:rPr></w:rPr><w:t>Paula Navalón, del Colegio Estudio, y Carlos Vega, del Mirabal, recibieron este martes, 29 de mayo, los premios Mejor Jugador-Estudiante de la Copa Colegial 2018 de Madrid. Un emocionante acto celebrado en el Auditorio Caixa Fórum.  El premio BSAA es un galardón que define perfectamente la esencia de baloncesto colegial y su valor como herramienta educativa, al tiempo que reconoce al al jugador y a la jugadora que mejor han sabido compaginar el rendimiento académico con el deportivo gracias a la Fundación Baloncesto Colegial.</w:t><w:br/><w:t></w:t><w:br/><w:t>Los premiados, Paula Navalón y Carlos Vega son atletas, enamorados y practicantes del baloncesto. Ambos han demostrado esta temporada su trabajo, esfuerzo, respeto y organización del tiempo mientras competían en una Copa Colegial inolvidable. Con un discurso cargado de reconocimientos, Paula Navalón agradeció a La Caixa por apostar por este proyecto tanto y por hacerlo dándole importancia a la educación. Carlos Vega dedicó las mejores palabras a sus padres a quienes dio las gracias por ser tan pesados para que estudiara.</w:t><w:br/><w:t></w:t><w:br/><w:t>El acto arrancó con unas palabras de bienvenida de Sofía Sicilia, Responsable Comercial de La Caixa. Después, Alberto López Ribé, Presidente de Fundación Baloncesto Colegial, incidió en la familia, el colegio y el círculo más cercano de los premiados como algunas de las claves de su éxito. Ribé recordó a los premiados que esto no lo habéis hecho solos, pero el premio es vuestro, y añadió que el galardón refleja que sois excelentes en los estudios, en el deporte y seguramente en la vida.</w:t><w:br/><w:t></w:t><w:br/><w:t>David Acebes, responsable deportivo de la Copa Colegial en Madrid y también presente en el evento, habló de la gran comunidad que sustenta Basketball is Education y la Copa Colegial. Ya son más de 70.000 los niños y niñas que han jugado en nuestras canchas durante estos años de trayectoria, señaló Acebes.</w:t><w:br/><w:t></w:t><w:br/><w:t>La gala fue conducida por Pablo Martínez, director de la Fundación Baloncesto Colegial.</w:t><w:br/><w:t></w:t><w:br/><w:t>Así, Paula y Carlos se han convertido en el máximo exponente en esta temporada del proyecto &39;Basketball is Education&39;, cuyo principal lema es emplear el baloncesto como complemento a la educación que reciben desde el colegio fomentando en los chicos y chicas valores tales como: deportividad, esfuerzo, trabajo en equipo, liderazgo y sentido de pertenencia.</w:t><w:br/><w:t></w:t><w:br/><w:t>Un gran evento de reconocimiento que cierra en la sede de Madrid esta competición de baloncesto escolar, la más importante de Europa. Un campeonato que desde hace más de 10 años aúna deporte y formación en valores, y en la que participan más de 200 colegios de toda España repartidos por 9 sedes regionales.</w:t><w:br/><w:t></w:t><w:br/><w:t>La Copa Colegial se integra dentro del proyecto educativo &39;Basketball is education&39;, una iniciativa promovida por la Fundación Baloncesto Colegial (FBC) y la Obra Social &39;la Caixa&39;, con el respaldo de Seguros Santalucía, Bifrutas, Wibo, NBN23, la &39;Federación de baloncesto de Madrid&39; y la máxima competición europea, Euroleague Basketball, con la que se pretende trasladar a los chicos y chicas los valores del baloncesto como liderazgo, sentido de pertenencia, esfuerzo, trabajo en equipo o deportividad.</w:t><w:br/><w:t></w:t><w:br/><w:t>La Copa Colegial se celebra anualmente en nueve ciudades españolas y en ella participan más de 200 colegios. El campeonato cuenta también con la participación de figuras tan importantes del mundo del baloncesto como ex jugadores y ex entrenadores de la talla de Joe Arlauckas, Anicet Lavodrama, Audie Norris y Javier Imbroda o Chema Buceta, entre otros. Leyendas del deporte y ahora embajadores de esta iniciativa educativa y formativa.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2018-05-31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