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https://static.comunicae.com/photos/notas/1195722/1526928600_Captura_de_pantalla_2018_05_21_a_las_20.34.11.png</w:t>
        </w:r>
      </w:hyperlink>
    </w:p>
    <w:p>
      <w:pPr>
        <w:pStyle w:val="Ttulo1"/>
        <w:spacing w:lineRule="auto" w:line="240" w:before="280" w:after="280"/>
        <w:rPr>
          <w:sz w:val="44"/>
          <w:szCs w:val="44"/>
        </w:rPr>
      </w:pPr>
      <w:r>
        <w:rPr>
          <w:sz w:val="44"/>
          <w:szCs w:val="44"/>
        </w:rPr>
        <w:t>Los conductores de motos en Madrid ahorran en aparcamiento por carnetdemoto.es</w:t>
      </w:r>
    </w:p>
    <w:p>
      <w:pPr>
        <w:pStyle w:val="Ttulo2"/>
        <w:rPr>
          <w:color w:val="355269"/>
        </w:rPr>
      </w:pPr>
      <w:r>
        <w:rPr>
          <w:color w:val="355269"/>
        </w:rPr>
        <w:t>En Madrid cada día es más difícil circular. Sin embargo, en los desplazamientos en moto se tienen menos limitaciones y la posibilidad de ahorrar en parking y zonas azules
</w:t>
      </w:r>
    </w:p>
    <w:p>
      <w:pPr>
        <w:pStyle w:val="LOnormal"/>
        <w:rPr>
          <w:color w:val="355269"/>
        </w:rPr>
      </w:pPr>
      <w:r>
        <w:rPr>
          <w:color w:val="355269"/>
        </w:rPr>
      </w:r>
    </w:p>
    <w:p>
      <w:pPr>
        <w:pStyle w:val="LOnormal"/>
        <w:jc w:val="left"/>
        <w:rPr/>
      </w:pPr>
      <w:r>
        <w:rPr/>
        <w:t>Desde hace algún tiempo la capital de España está limitando el tráfico de coches que no pueden acceder a las zonas de Prioridad Residencial, y tampoco pueden aparcar en la calle sin tener que pagar primero. Pero ¿qué sucede si se decide sacar el carnet de moto y circular con una moto por Madrid?</w:t>
        <w:br/>
        <w:t/>
        <w:br/>
        <w:t>Las zonas de Prioridad Residencial fueron creadas para minimizar el tráfico de vehículos en algunas partes de Madrid. Barrios como Embajadores, Las Cortes, Ópera o el Barrio de las Letras han sido testigos de cómo los coches de las personas que no vivían por estas zonas desaparecían de sus calles.</w:t>
        <w:br/>
        <w:t/>
        <w:br/>
        <w:t>Sin embargo, esto no se aplica a todos los medios de transporte. Las personas que viajen y se trasladen en moto pueden acceder sin problema a estas áreas, aunque tienen restricciones horarias, entre las 7 am y las 22 horas de la noche. En caso de que se circule con una moto fuera de este horario, el conductor podrá ser perjudicado con una multa, como cualquier otro conductor.</w:t>
        <w:br/>
        <w:t/>
        <w:br/>
        <w:t>Consiste en otra iniciativa del Ayuntamiento de Madrid para que el transporte en moto sea el más usado en la ciudad. Se trata de construir una línea restrictiva adelantada, ofreciendo muchas más ventajas a este tipo de vehículos gracias a su morfología y agilidad frente a otros usuarios que solo se trasladan en coche.</w:t>
        <w:br/>
        <w:t/>
        <w:br/>
        <w:t>Ahorro económico, uno de los mayores alicientes para conducir una moto por Madrid</w:t>
        <w:br/>
        <w:t/>
        <w:br/>
        <w:t>Otra de las grandes ventajas de conducir una moto por Madrid es que este tipo de vehículos quedan excluidos del pago de la tasa de estacionamiento. Por lo tanto, si se decide sacar el carnet de moto y utilizarla como vehículo principal a la hora de moverse por Madrid, no habrá que preocuparse por por pagar a la hora de aparcar.</w:t>
        <w:br/>
        <w:t/>
        <w:br/>
        <w:t>A esto, se le incluye el ahorro económico al llenar el tanque de gasolina de una moto, con solo unos cuantos euros se tendrá la suficiente gasolina como para moverse durante dos semanas por Madrid sin tener que estar atento a cuando se acabe. Además, por lo general, las motos consumen menos que los coches porque requieren de menos combustible, siempre que no nos refiramos a motos superpotentes y hablemos de la moto como vehículo tradicional para moverse por la ciudad su resultado final será más económico y también de menor contaminación, además estas son siempre de gasolina lo que es una ventaja vistas las nuevas normas que vienen sobre la restrucción de desplazamientos a vehículos diesel.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