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https://static.comunicae.com/photos/notas/1193373/1518693358_MBA_Negocio_y_transform_digital_UEV.png</w:t>
        </w:r>
      </w:hyperlink>
    </w:p>
    <w:p>
      <w:pPr>
        <w:pStyle w:val="Ttulo1"/>
        <w:spacing w:lineRule="auto" w:line="240" w:before="280" w:after="280"/>
        <w:rPr>
          <w:sz w:val="44"/>
          <w:szCs w:val="44"/>
        </w:rPr>
      </w:pPr>
      <w:r>
        <w:rPr>
          <w:sz w:val="44"/>
          <w:szCs w:val="44"/>
        </w:rPr>
        <w:t>La Universidad Europea y Geekshubs Academy firman un convenio de colaboración</w:t>
      </w:r>
    </w:p>
    <w:p>
      <w:pPr>
        <w:pStyle w:val="Ttulo2"/>
        <w:rPr>
          <w:color w:val="355269"/>
        </w:rPr>
      </w:pPr>
      <w:r>
        <w:rPr>
          <w:color w:val="355269"/>
        </w:rPr>
        <w:t>El acuerdo pone de relieve la importancia de las competencias y conocimientos tecnológicos y digitales en todas las áreas de la empresa, así como la voluntad clara por innovar y formar a profesionales cualificados en lo que la realidad empresarial actual necesita</w:t>
      </w:r>
    </w:p>
    <w:p>
      <w:pPr>
        <w:pStyle w:val="LOnormal"/>
        <w:rPr>
          <w:color w:val="355269"/>
        </w:rPr>
      </w:pPr>
      <w:r>
        <w:rPr>
          <w:color w:val="355269"/>
        </w:rPr>
      </w:r>
    </w:p>
    <w:p>
      <w:pPr>
        <w:pStyle w:val="LOnormal"/>
        <w:jc w:val="left"/>
        <w:rPr/>
      </w:pPr>
      <w:r>
        <w:rPr/>
        <w:t>La Universidad Europea de Valencia y GeeksHubs Academy la división de formación de GeeksHubs, comunidad tech que mediante formación desarrolla el talento de los profesionales IT basándose en las necesidades reales de las empresas y startups, han firmado un acuerdo de colaboración global para potenciar en sus programas las áreas tecnológica y digital.</w:t>
        <w:br/>
        <w:t/>
        <w:br/>
        <w:t>La Universidad Europea de Valencia es consciente de que hoy en día sus programas tienen que reflejar la realidad digital en todas las áreas y que sus estudiantes están llamados a ser responsables, directivos y líderes de empresas que necesariamente poseen una vertiente digital o algunas son empresas plenamente digitales. Por ello cobra especial importancia este acuerdo para potenciar las competencias y conocimientos tecnológicos actuales y realistas que las empresas necesitan, de una forma práctica. Tecnologías digitales que cada vez más son necesarias en las empresas y suponen un valor diferencial para aquellas que las incorporan y las saben utilizar a su favor. Porque como indica Nacho Mas, director del MBA en Negocio y Transformación Digital de la Universidad Europea de Valencia, Un modelo de negocio asentado durante más de cincuenta años ya no es garantía de prosperidad. La competencia ya no la delimita exclusivamente el producto o servicio, sino el modelo de negocio. Operamos en un mercado global.</w:t>
        <w:br/>
        <w:t/>
        <w:br/>
        <w:t>El MBA en Negocio y Transformación Digital se trata del primer postgrado que ya presenta todas las ventajas del mencionado acuerdo para que puedan beneficiarse de él todas aquellas empresas que necesitan acometer este proceso de cambio o están empezándolo para no quedar fuera del mercado.</w:t>
        <w:br/>
        <w:t/>
        <w:br/>
        <w:t>Gracias a este acuerdo entre la Universidad Europea de Valencia y GeeksHubs los estudiantes entenderán las opciones tecnológicas y su aporte al valor de la empresa en el entorno digital, serán capaces de ver y analizar las últimas tendencias digitales que vienen marcadas por la tecnología. Entender los procesos y metodologías de trabajo del área tecnológica para liderar de forma efectiva una empresa digital o que esté en el proceso de transformación digital declara Chaume Sánchez CEO de GeeksHubs.</w:t>
        <w:br/>
        <w:t/>
        <w:br/>
        <w:t>Acerca de GeeksHubs</w:t>
        <w:br/>
        <w:t/>
        <w:br/>
        <w:t>Es una comunidad tech que desarrolla e impulsa el talento y conocimiento tecnológico mediante formación y eventos colaborativos, de innovación, en colaboración con las empresas y la industria IT. Dispone de una plataforma online de formación de cursos en castellano para desarrolladores y bootcamps intensivos presenciales, así como cursos a medida para departamentos IT de empresas, con docentes de primer nivel que son profesionales de referencia en sus áreas.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