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Crean un sillín de bicicleta personalizable para evitar lesiones </w:t>
      </w:r>
    </w:p>
    <w:p>
      <w:pPr>
        <w:pStyle w:val="Ttulo2"/>
        <w:rPr>
          <w:color w:val="355269"/>
        </w:rPr>
      </w:pPr>
      <w:r>
        <w:rPr>
          <w:color w:val="355269"/>
        </w:rPr>
        <w:t>El sillín personalizable se realiza en base a los resultados del análisis dinámico del ciclista. El proyecto está desarrollado por dos profesores de Fisioterapia del de la Escuela Universitaria de Fisioterapia Gimbernat de Sant Cugat</w:t>
      </w:r>
    </w:p>
    <w:p>
      <w:pPr>
        <w:pStyle w:val="LOnormal"/>
        <w:rPr>
          <w:color w:val="355269"/>
        </w:rPr>
      </w:pPr>
      <w:r>
        <w:rPr>
          <w:color w:val="355269"/>
        </w:rPr>
      </w:r>
    </w:p>
    <w:p>
      <w:pPr>
        <w:pStyle w:val="LOnormal"/>
        <w:jc w:val="left"/>
        <w:rPr/>
      </w:pPr>
      <w:r>
        <w:rPr/>
        <w:t>Maider Sánchez y Jordi Esquirol, profesores de la Escuela Universitaria de Fisioterapia Gimbernat han desarrollado un sillín de bicicleta personalizable mediante el análisis dinámico del deportista. El proyecto, bautizado como SaddlePro, tiene por objetivo solucionar y mejorar los problemas físicos de los ciclistas derivados de la práctica de este deporte.</w:t>
        <w:br/>
        <w:t/>
        <w:br/>
        <w:t>Los dos investigadores han apostado por el estudio dinámico de cada deportista para conocer cuáles son las posturas, los puntos de apoyo y las partes del cuerpo en las que concentran más fuerza a la hora de realizar este deporte, entre otros puntos de control. Con el análisis de estos términos se consigue diseñar un sillín exclusivo y beneficioso para cada deportista en función de las costumbres de pedalear.</w:t>
        <w:br/>
        <w:t/>
        <w:br/>
        <w:t>La desviación de la columna, la dismetría y la desviación axial de los miembros inferiores o la deformidad de la rótula son las lesiones más comunes entre los practicantes del ciclismo. Se prevé reducir las lesiones tanto de profesionales como amateurs, adaptándose al pedaleo del ciclista.</w:t>
        <w:br/>
        <w:t/>
        <w:br/>
        <w:t>SaddlePro es uno de los proyectos finalistas del programa Generació didees organizado por la UAB, que este año ha celebrado su 5ª edición. A lo largo de las ediciones han participado un total de 60 proyectos y 169 investigadores, entre los que se han patentado 7 proyectos de ámbito científico.</w:t>
        <w:br/>
        <w:t/>
        <w:br/>
        <w:t>Escuelas Universitarias Gimbernat y Tomàs Cerdà , adscritas a la UAB </w:t>
        <w:br/>
        <w:t/>
        <w:br/>
        <w:t>Las Escuelas Universitarias Gimbernat y Tomàs Cerdà (EUG), adscritas a la Universidad Autónoma de Barcelona (UAB), imparten en el campus de Sant Cugat tres grados: Enfermería, Fisioterapia y Informática, que se distinguen por su carácter innovador, la intensidad de las prácticas y la elevada tasa de empleo de los titulados.</w:t>
        <w:br/>
        <w:t/>
        <w:br/>
        <w:t>El grado de Fisioterapia, en el que el EUG es pionera en Cataluña, los profesores compatibilizan la docencia con la profesión de fisioterapeuta o con otra actividad sanitaria. El título dispone de 5 itinerarios y la EUG ofrece 5 másteres universitarios relacionados con el grado, uno de ellos vinculado al deporte y la actividad física.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