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https://static.comunicae.com/photos/notas/1190693/1509468590_20171025_Convenio_CaixaBank_y_ANEL_678x381.jpg</w:t>
        </w:r>
      </w:hyperlink>
    </w:p>
    <w:p>
      <w:pPr>
        <w:pStyle w:val="Ttulo1"/>
        <w:spacing w:lineRule="auto" w:line="240" w:before="280" w:after="280"/>
        <w:rPr>
          <w:sz w:val="44"/>
          <w:szCs w:val="44"/>
        </w:rPr>
      </w:pPr>
      <w:r>
        <w:rPr>
          <w:sz w:val="44"/>
          <w:szCs w:val="44"/>
        </w:rPr>
        <w:t>CaixaBank y ANEL acuerdan impulsar la competitividad de las empresas de economía social de Navarra</w:t>
      </w:r>
    </w:p>
    <w:p>
      <w:pPr>
        <w:pStyle w:val="Ttulo2"/>
        <w:rPr>
          <w:color w:val="355269"/>
        </w:rPr>
      </w:pPr>
      <w:r>
        <w:rPr>
          <w:color w:val="355269"/>
        </w:rPr>
        <w:t>CaixaBank pondrá a disposición de las empresas asociadas de ANEL soluciones financieras y comerciales en condiciones preferentes, especialmente en lo referido a microcréditos para financiar sus proyectos empresariales</w:t>
      </w:r>
    </w:p>
    <w:p>
      <w:pPr>
        <w:pStyle w:val="LOnormal"/>
        <w:rPr>
          <w:color w:val="355269"/>
        </w:rPr>
      </w:pPr>
      <w:r>
        <w:rPr>
          <w:color w:val="355269"/>
        </w:rPr>
      </w:r>
    </w:p>
    <w:p>
      <w:pPr>
        <w:pStyle w:val="LOnormal"/>
        <w:jc w:val="left"/>
        <w:rPr/>
      </w:pPr>
      <w:r>
        <w:rPr/>
        <w:t>CaixaBank y la Asociación Navarra de Empresas de Economía Social (ANEL) han firmado un convenio de colaboración para impulsar la competitividad de las empresas de economía social de Navarra.</w:t>
        <w:br/>
        <w:t/>
        <w:br/>
        <w:t>Ana Díez Fontana, directora territorial de CaixaBank en Navarra, e Ignacio Ugalde, presidente de ANEL, han sellado el acuerdo en un acto en el que también se han dado cita José Luis Larríu, director de Banca de Empresas de CaixaBank en Navarra, y Antonio Martínez de Bujanda, gerente de ANEL.</w:t>
        <w:br/>
        <w:t/>
        <w:br/>
        <w:t>El convenio entre las dos instituciones, que cuenta con un año de vigencia prorrogable anualmente de forma tácita, tiene como principales objetivos facilitar la creación de empresas, mejorar su competitividad con actividades formativas y establecer acciones para el desarrollo de la innovación y la internacionalización de las compañías asociadas.</w:t>
        <w:br/>
        <w:t/>
        <w:br/>
        <w:t>En este sentido, CaixaBank pondrá a disposición de las empresas de economía social integradas en ANEL todo tipo de soluciones financieras y comerciales en condiciones preferentes.</w:t>
        <w:br/>
        <w:t/>
        <w:br/>
        <w:t>En particular, uno de los principales ámbitos de cooperación tiene que ver con facilitar la ayuda al autoempleo dotando de herramientas financieras que impulsen la creación de empresas, así como la formación de quienes participan en el convenio. A este respecto, CaixaBank pondrá a disposición de las empresas asociadas de ANEL una línea específica de microcréditos a través de MicroBank, su banco social especializado en microfinanzas, para la financiación de sus proyectos empresariales.</w:t>
        <w:br/>
        <w:t/>
        <w:br/>
        <w:t>Asimismo, el acuerdo entre CaixaBank y ANEL recoge varias actuaciones para incrementar la competitividad de las empresas asociadas. Por un lado, con la celebración de jornadas de carácter formativo y, por otro, con una oferta de líneas de apoyo para el desarrollo de la innovación y la internacionalización de las empresas de economía social, facilitando la financiación de inversiones a corto y largo plazo, así como el acceso a nuevos mercados nacionales e internacionales.</w:t>
        <w:br/>
        <w:t/>
        <w:br/>
        <w:t>CaixaBank, la entidad financiera líder en Navarra</w:t>
        <w:br/>
        <w:t/>
        <w:br/>
        <w:t>CaixaBank es la entidad financiera líder en Navarra, donde dispone de una Dirección Territorial con sede en Pamplona y un total de 162 oficinas repartidas por toda la geografía y un equipo compuesto por 850 personas. La cuota de penetración supera el 61% y cuenta con cerca de 400.000 clientes.</w:t>
        <w:br/>
        <w:t/>
        <w:br/>
        <w:t>Con el objetivo de profundizar en el negocio de banca de empresas, CaixaBank Empresas cuenta en Navarra con tres centros de empresas y una plantilla en la que trabajan 93 gestores de banca de empresas, entre ellos 5 especialistas en producto para empresas (comercio exterior y tesorería, entre otros).</w:t>
        <w:br/>
        <w:t/>
        <w:br/>
        <w:t>Sobre ANEL</w:t>
        <w:br/>
        <w:t/>
        <w:br/>
        <w:t>ANEL es la entidad que representa a las empresas de Economía Social en Navarra, es decir, cooperativas de trabajo asociado y sociedades laborales. Se trata de un modelo de empresa fundamental para el emprendimiento y creación de empleo estable y de calidad, siendo la Comunidad Foral, porcentualmente, la que más empresas de Economía Social crea a nivel estatal.</w:t>
        <w:br/>
        <w:t/>
        <w:br/>
        <w:t>Como asociación, ANEL trabaja por el crecimiento de este modelo empresarial reconocido a nivel europeo como motor de desarrollo sostenible e innovación social, que genera sentido de pertenencia y contribuye a vertebrar el territorio.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Sarriguren 31621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