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https://static.comunicae.com/photos/notas/1190320/1508317353_Motos_el_ctricas_m_ltiples_configuraciones.jpg</w:t></w:r></w:hyperlink></w:p><w:p><w:pPr><w:pStyle w:val="Ttulo1"/><w:spacing w:lineRule="auto" w:line="240" w:before="280" w:after="280"/><w:rPr><w:sz w:val="44"/><w:szCs w:val="44"/></w:rPr></w:pPr><w:r><w:rPr><w:sz w:val="44"/><w:szCs w:val="44"/></w:rPr><w:t>BOLT consigue 3 millones de euros para comercializar la primera scooter eléctrica de venta online</w:t></w:r></w:p><w:p><w:pPr><w:pStyle w:val="Ttulo2"/><w:rPr><w:color w:val="355269"/></w:rPr></w:pPr><w:r><w:rPr><w:color w:val="355269"/></w:rPr><w:t>Las scooters eléctricas BOLT buscan remplazar por completo a las scooters de gasolina, responsables del 30% de emisiones de CO2 mundiales. BOLT supera en un 200% su objetivo equity crowdfunding de 3 millones de euros, para lanzar en 2018 sus scooters eléctricas personalizadas. En los próximos 18 meses la compañía prevé abordar el mercado internacional en diferentes países europeos
</w:t></w:r></w:p><w:p><w:pPr><w:pStyle w:val="LOnormal"/><w:rPr><w:color w:val="355269"/></w:rPr></w:pPr><w:r><w:rPr><w:color w:val="355269"/></w:rPr></w:r></w:p><w:p><w:pPr><w:pStyle w:val="LOnormal"/><w:jc w:val="left"/><w:rPr></w:rPr></w:pPr><w:r><w:rPr></w:rPr><w:t>BOLT, el &39;Tesla de dos ruedas&39;, ha cerrado hoy su campaña equity crowdfunding por valor de 3 millones de euros, superando en un 200% su objetivo de financiación, a través de la plataforma de crowdfunding líder en Europa, Seedrs. La startup europea tiene como objetivo eliminar de forma permanente las scooters de gasolina, muy contaminantes para el medio ambiente, y ampliar su presencia en el mercado europeo en los próximos 18 meses.</w:t><w:br/><w:t></w:t><w:br/><w:t>Esta campaña, en la que han participado más de 2.000 pequeños inversores, es la más exitosa de Seedrs hasta la fecha. La recaudación irá destinada principalmente a crear la scooter eléctrica Bolt, llamada AppScooter, que estará disponible en 2018.</w:t><w:br/><w:t></w:t><w:br/><w:t>En 2016, las ventas globales de motocicletas y scooters alcanzaron los 134 millones de unidades, con ingresos de 90.000 millones de dólares.</w:t><w:br/><w:t></w:t><w:br/><w:t>Debido al gran impacto medioambiental que causan las scooters  según la Universidad de Cambridge son mil veces más contaminantes que las furgonetas pequeñas, siendo las responsables del 30% de emisiones de CO2 mundiales-, varias ciudades europeas han implantado políticas específicas para solucionar este problema. En Ámsterdam, el 77% de las scooters de gasolina estarán sujetas a una nueva legislación a partir de enero de 2018 y todas las scooters de gasolina fabricadas antes de 2011 serán inhabilitadas. Italia y Francia, por su parte, han prohibido también el uso de scooters de gasolina en varias ciudades durante determinadas horas y días.</w:t><w:br/><w:t></w:t><w:br/><w:t>Reino Unido, por el contrario, va un paso por detrás, pues el Gobierno británico anunció recientemente la decisión de eliminar solo las ventas de coches de diésel y gasolina para 2040. Todavía no han implantado una legislación similar para el caso de las scooters, a pesar de ser más contaminantes que los coches, especialmente cuando la mala calidad del aire está aumentando y preocupando a Reino Unido. Actualmente, la contaminación del aire en Gran Bretaña causa alrededor de 29.000 muertes al año.</w:t><w:br/><w:t></w:t><w:br/><w:t>En palabras de Bart Jacobsz Rosier, CEO y co-fundador de BOLT: Estamos muy contentos con los resultados de nuestra última ronda de financiación y realmente emocionados de estar a la vanguardia de un mercado tan lucrativo que genera más de 30.000 millones de libras al año. Nuestro objetivo es comercializar más de 250.000 scooters para 2020. Confiamos que Bolt será el pionero del movimiento de masas sobre scooters sostenibles y que promoverá la adopción mundial de otras alternativas verdes como los coches Tesla.</w:t><w:br/><w:t></w:t><w:br/><w:t>Edwin Berkhout, inversor de BOLT afirma que el enfoque de Bolt Mobility es revolucionario, ya que nuestras scooters estarán alimentadas de electricidad renovable y limpia y, por tanto, cambiarán las reglas del mercado a escala global. AppScooter no solo es el próximo paso para ayudar al mundo a conseguir sus objetivos renovables, sino también un ejemplo de cómo debería ser la conducción de scooters.</w:t><w:br/><w:t></w:t><w:br/><w:t>AppScooter BOLT</w:t><w:br/><w:t></w:t><w:br/><w:t>Antes de adquirir una AppScooter, los clientes van a poder personalizar por completo su scooter eléctrica con opciones que incluyen: color, motor y tamaño de batería, aleaciones, llantas y otros extras como parabrisas.</w:t><w:br/><w:t></w:t><w:br/><w:t>-Duración de la batería: AppScooter ofrece el potencial para almacenar seis módulos de batería, lo que significa que la scooter puede alcanzar una autonomía de 400 kilómetros, tres veces más que cualquier otro competidor.</w:t><w:br/><w:t></w:t><w:br/><w:t>-Velocidad: la aceleración que ofrece este modelo permitirá alcanzar los 45 km/h desde parado en solo 3,3 segundos, siendo así la scooter de aceleración más rápida del mercado.</w:t><w:br/><w:t></w:t><w:br/><w:t>-Pantalla táctil: la AppScooter tiene una pantalla táctil de 7 pulgadas con conexión a internet 4G, impulsado por Vodafone. La tecnología de AppScooter conoce la ubicación, responde llamadas, pone música y navega por las mejores rutas. Puede incluso mandar un mensaje a los amigos sobre la hora de llegada, o respuestas automáticas como Estoy conduciendo. La interfaz de usuario también se puede controlar a través del manillar, lo que significa que los conductores pueden centrarse en la carretera. Esto es importante ya que más del 70% de las personas utilizan su smartphone durante la conducción, aumentando hasta en 160 veces las posibilidades de sufrir un accidente.</w:t><w:br/><w:t></w:t><w:br/><w:t>Fundada en 2014 por los emprendedores Marijn Flipse y Bart Jacobsz Rosier, esta startup holandesa se está preparando para ser la mejor opción de scooters para los europeos el año que viene, a pesar de toda la incertidumbre acerca de las leyes sobre scooters de gasolina. La reciente ronda de financiación permitirá acelerar la producción, de manera que la startup de automoción pueda lanzar al mercado sus scooters eléctricas en 2018.</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