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https://static.comunicae.com/photos/notas/1189245/1504029250_Mislate.jpg</w:t>
        </w:r>
      </w:hyperlink>
    </w:p>
    <w:p>
      <w:pPr>
        <w:pStyle w:val="Ttulo1"/>
        <w:spacing w:lineRule="auto" w:line="240" w:before="280" w:after="280"/>
        <w:rPr>
          <w:sz w:val="44"/>
          <w:szCs w:val="44"/>
        </w:rPr>
      </w:pPr>
      <w:r>
        <w:rPr>
          <w:sz w:val="44"/>
          <w:szCs w:val="44"/>
        </w:rPr>
        <w:t>Mislata recibe al líder del fitness mundial</w:t>
      </w:r>
    </w:p>
    <w:p>
      <w:pPr>
        <w:pStyle w:val="Ttulo2"/>
        <w:rPr>
          <w:color w:val="355269"/>
        </w:rPr>
      </w:pPr>
      <w:r>
        <w:rPr>
          <w:color w:val="355269"/>
        </w:rPr>
        <w:t>Anytime Fitness ultima la apertura de su club número 39 en este municipio valenciano</w:t>
      </w:r>
    </w:p>
    <w:p>
      <w:pPr>
        <w:pStyle w:val="LOnormal"/>
        <w:rPr>
          <w:color w:val="355269"/>
        </w:rPr>
      </w:pPr>
      <w:r>
        <w:rPr>
          <w:color w:val="355269"/>
        </w:rPr>
      </w:r>
    </w:p>
    <w:p>
      <w:pPr>
        <w:pStyle w:val="LOnormal"/>
        <w:jc w:val="left"/>
        <w:rPr/>
      </w:pPr>
      <w:r>
        <w:rPr/>
        <w:t>Anytime Fitness, la franquicia de gimnasios de conveniencia más grande del mundo, con más de 3.600 clubes operativos en más de 25 países de los cinco continentes y más de 4 millones de socios, anuncia hoy la inminente apertura de sus puertas en el municipio de Mislata.</w:t>
        <w:br/>
        <w:t/>
        <w:br/>
        <w:t>Avda. Gregorio Gea, 73</w:t>
        <w:br/>
        <w:t/>
        <w:br/>
        <w:t>Siguiendo el diseño conceptual propio de la franquicia americana que apuesta por gimnasios boutique de tamaño inferior a los 1000m2, en los que el trato cercano y la atención personalizada al socio marcan la diferencia, este nuevo club de fitness abrirá sus puertas todos los días del año desde las 6 de la mañana hasta la 1 de la mañana ininterrumpidamente. Los socios que apuesten por este revolucionario concepto, contarán con la última tecnología en maquinaria de fitness y cardio, con más de 20 máquinas de entrenamiento de fuerza en circuito, una zona específica de entrenamiento con peso libre, una zona de entrenamiento funcional y una sala dedicada a actividades dirigidas en las que se impartirán disciplinas como ciclo indoor, zumba, pump, balance, pilates, gap, bailes latinos, mantenimiento o crosstraining, en clases presenciales en grupos reducidos impartidas por expertos instructores especializados.</w:t>
        <w:br/>
        <w:t/>
        <w:br/>
        <w:t>Este club es el tercero de la franquicia en la provincia de Valencia, detrás de Abastos de este mismo franquiciado- y Gandía -que acaba de abrir sus puertas hace apenas un mes.- A nivel nacional, es el número 39 y pronto le seguirán otros 10 clubes en diferentes puntos de España, lo que sitúa a Anytime Fitness como líder del sector por número de aperturas en 2016 y 2017.</w:t>
        <w:br/>
        <w:t/>
        <w:br/>
        <w:t>Luis García es el franquiciado impulsor de esta nueva apertura: Es nuestro segundo club en Valencia y, tras el éxito de este concepto en el barrio de Abastos, estamos convencidos de que este club también será muy bien acogido porque el concepto gusta y funciona. Para mi familia el fitness es una apuesta por un estilo de vida que marca nuestro día a día: entrenamos a diario y podemos decir de primera mano que el deporte aporta gran valor a nuestras vidas. Estamos muy orgullosos de poder ofrecer a los vecinos de Mislata esa misma oportunidad, un club en el que nuestros profesionales les van a ayudar a conseguir ese cambio de vida que siempre han soñado, en el que la salud y el bienestar son lo primero- señala.</w:t>
        <w:br/>
        <w:t/>
        <w:br/>
        <w:t>Además de contribuir a la mejora de la calidad de vida de los vecinos de Mislata, este club creará seis puestos de trabajo y supondrá una alternativa a la tradicional oferta de centros deportivos existente en el municipio, más moderna, con mayor amplitud horaria, con la última tecnología y acorde a las motivaciones de los usuarios.</w:t>
        <w:br/>
        <w:t/>
        <w:br/>
        <w:t>Algunos de los factores por los que nos eligen nuestros socios son la exclusividad nuestros clubes no están masificados y conocemos a nuestros socios por su nombre y les ofrecemos un entrenamiento adaptado a sus objetivos-, el tamaño idóneo de nuestras instalaciones, que consigue que la gente que comienza a hacer deporte no se sienta intimidada, cabinas de ducha y vestuario independientes nuestros socios no tienen que desnudarse delante de otras personas-, un montón de actividades colectivas de la mano de los mejores profesionales y una llave exclusiva que permite entrenar en los más de 3.600 clubes de la franquicia en todo el mundo sin ningún coste adicional  concluye García.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Villanueva de la Cañada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