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https://static.comunicae.com/photos/notas/1187720/1496681787_cabecera_youtube.jpg</w:t>
        </w:r>
      </w:hyperlink>
    </w:p>
    <w:p>
      <w:pPr>
        <w:pStyle w:val="Ttulo1"/>
        <w:spacing w:lineRule="auto" w:line="240" w:before="280" w:after="280"/>
        <w:rPr>
          <w:sz w:val="44"/>
          <w:szCs w:val="44"/>
        </w:rPr>
      </w:pPr>
      <w:r>
        <w:rPr>
          <w:sz w:val="44"/>
          <w:szCs w:val="44"/>
        </w:rPr>
        <w:t>YoodMag, la primera revista digital íntegramente millennial</w:t>
      </w:r>
    </w:p>
    <w:p>
      <w:pPr>
        <w:pStyle w:val="Ttulo2"/>
        <w:rPr>
          <w:color w:val="355269"/>
        </w:rPr>
      </w:pPr>
      <w:r>
        <w:rPr>
          <w:color w:val="355269"/>
        </w:rPr>
        <w:t>Bloggers, Instagramers, Youtubers... La revista digital YoodMag lleva la actualidad de los influencers, su moda y estilo de vida a miles de lectores en nuestro país y fuera de nuestras fronteras. En tan solo un año esta publicación digital se ha convertido en referencia para una generación de lectores, los millenialls</w:t>
      </w:r>
    </w:p>
    <w:p>
      <w:pPr>
        <w:pStyle w:val="LOnormal"/>
        <w:rPr>
          <w:color w:val="355269"/>
        </w:rPr>
      </w:pPr>
      <w:r>
        <w:rPr>
          <w:color w:val="355269"/>
        </w:rPr>
      </w:r>
    </w:p>
    <w:p>
      <w:pPr>
        <w:pStyle w:val="LOnormal"/>
        <w:jc w:val="left"/>
        <w:rPr/>
      </w:pPr>
      <w:r>
        <w:rPr/>
        <w:t>Lanzada en 2016, YoodMag se ha situado en menos de un año de vida como la revista referente para los jóvenes tanto en España como fuera de nuestras fronteras. El interés por esta publicación digital para millennials se ha extendido a más de 10 países y actualmente cuenta con miles de lectores.</w:t>
        <w:br/>
        <w:t/>
        <w:br/>
        <w:t>Con una línea editorial clara, tratan los temas que más interesan a ésta generación de lectores: Moda, Lifestyle (estilo de vida) e Influencers, entre sus páginas virtuales se pueden encontrarYoutubers, Instagramers, blogger@s Que hablan sobre los temas más diversos.</w:t>
        <w:br/>
        <w:t/>
        <w:br/>
        <w:t>El secreto del éxito de la revista es que está creada por millennials y para millennials, comenta Jaione Martínez, Directora Editorial. Nuestros gustos e intereses no casaban mucho con los contenidos que nos ofrecían el resto de revistas, creímos que había un nicho interesante por cubrir y por el momento parece que vamos por el buen camino concluye Borja Izquierdo, CMO. Detrás de este joven equipo se encuentra el Grupo BPM, involucrados en numerosos proyectos online de éxito y responsables de la parte tecnológica y la dirección del proyecto.</w:t>
        <w:br/>
        <w:t/>
        <w:br/>
        <w:t>Las marcas comienzan a interesarse en este nuevo soporte publicitario que les permite llegar a un público bastante particular de una manera diferente y menos invasiva que la publicidad tradicional.</w:t>
        <w:br/>
        <w:t/>
        <w:br/>
        <w:t>Durante 2017 comienzan los primeros eventos de la revista, fiestas cargadas de buen ambiente, música y con presencia de influencers, las celebrities de esta generación, e importantes marcas. El primero tendrá lugar en Bilbao y antes de terminar el año se realizarán dos más, en Madrid y Barcelona.</w:t>
        <w:br/>
        <w:t/>
        <w:br/>
        <w:t>La revista sigue creciendo a un ritmo de vértigo gracias a la buena acogida que está teniendo entre los reyes del Social Media. Con un carácter informal y desenfadado, la dosis de curiosidad e interés de los lectores queda más que satisfecha.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Bilbao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2017-06-06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