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https://static.comunicae.com/photos/notas/1187603/1496148929_INTTOP_2.jpg</w:t></w:r></w:hyperlink></w:p><w:p><w:pPr><w:pStyle w:val="Ttulo1"/><w:spacing w:lineRule="auto" w:line="240" w:before="280" w:after="280"/><w:rPr><w:sz w:val="44"/><w:szCs w:val="44"/></w:rPr></w:pPr><w:r><w:rPr><w:sz w:val="44"/><w:szCs w:val="44"/></w:rPr><w:t>El interiorismo más vanguardista llega a la Región de Murcia con IntTop Lorca</w:t></w:r></w:p><w:p><w:pPr><w:pStyle w:val="Ttulo2"/><w:rPr><w:color w:val="355269"/></w:rPr></w:pPr><w:r><w:rPr><w:color w:val="355269"/></w:rPr><w:t>IntTop es la primera iniciativa regional que transforma un edificio antiguo con nuevos espacios y decoraciones vanguardistas. Del 6 al 29 de junio de 2017, por primera vez en la Región de Murcia, IntTop llevará la innovación a la ciudad de Lorca a través de la transformación, tanto del interior como del exterior, de la Casa Palacio Huerto Ruano, un edificio emblemático de la ciudad, que se convertirá en un lugar para la exposición, promoción y difusión del interiorismo y la decoración más vanguardista.  </w:t></w:r></w:p><w:p><w:pPr><w:pStyle w:val="LOnormal"/><w:rPr><w:color w:val="355269"/></w:rPr></w:pPr><w:r><w:rPr><w:color w:val="355269"/></w:rPr></w:r></w:p><w:p><w:pPr><w:pStyle w:val="LOnormal"/><w:jc w:val="left"/><w:rPr></w:rPr></w:pPr><w:r><w:rPr></w:rPr><w:t>Esta mañana ha tenido lugar en la Casa Huerto Ruano de Lorca la presentación de la Primera Muestra de Diseño de Interior y Decoración de la Región de Murcia, INTTOP organizada por el Colegio Oficial de Diseñadores de Interior/Decoradores de Murcia (CODID-RM) en colaboración con el Ayuntamiento de Lorca, la Cámara Oficial de Comercio, Industria y Servicios de Lorca, la Confederación Comarcal de Organizaciones Empresariales de Lorca (CECLOR) y la Consejería de Presidencia y Fomento de la Región de Murcia.</w:t><w:br/><w:t></w:t><w:br/><w:t>Han asistido a la presentación, la Decana del colegio oficial de Diseñadores de Interior/Decoradores de Murcia, Rosa Sánchez Sevilla, el presidente de Ceclor, Antonio García, la Secretaria General de Presidencia y Fomento, Mª Yolanda Muñoz Gómez y la concejal de comercio del Ayuntamiento de Lorca, Mª Carmen Ruiz.</w:t><w:br/><w:t></w:t><w:br/><w:t>Rosa Sánchez, decana del CODID ha destacado que esta I edición de la Muestra- que tiene vocación regional- comienza en Lorca a modo de apoyo a la ciudad, con la finalidad de colaborar en la revitalización de unas de las ciudades más bonitas de la Región de Murcia y que más ha sufrido a consecuencia del terremoto sufrido. Con el arranque de IntTop en Lorca pretendemos colaborar a atraer visitantes a esta bella casa y esta bella ciudad llena de rincones y calles preciosas que bien merece ser visitada.</w:t><w:br/><w:t></w:t><w:br/><w:t>IntTop además supone la conjunción entre el trabajo de jóvenes profesionales junto a expertos diseñadores consolidados en el sector, han trabajado para mostrar-en un mismo espacio- las últimas tendencias en diseño y decoración tanto a nivel nacional como internacional. Los ESPACIOS DE EXPOSICIÓN abarcarán el acceso- bienvenida, Bar-Fusión, Recepción, Sala de Exposiciones, Sala del Velo, Business Showroom, sala de proyección, Loft, Oficina del Futuro y Sala Chill-Out. La inauguración oficial tendrá lugar el próximo día 6 de junio, a las 19,30 horas, y se podrá visitar hasta el 29 de junio,</w:t><w:br/><w:t></w:t><w:br/><w:t>Esta I Muestra de Diseño de Interior es posible gracias a la colaboración de 50 empresas locales, regionales y nacionales como:</w:t><w:br/><w:t></w:t><w:br/><w:t>A. ASORÍN - MOQUETA; ACONTRALUZ; AIRE NUEVO ESTUDIO; ALC; ALTO DISENIO FLORAL; AN AIRE NUEVO -CARPINTERÍA; ANDREU ELECTRODOMESTICOS; AUPESAN  BMW; CAFÉS SALZILLO; CAPINTERÍA MUÑOZ; CARMUYCO  CARPINTERÍA; CARPINTERIA ESGAR; COMERCIAL DIGITALCASILLAS; CONSTRUCCIONES SOTERRA;CORTINAS GREDECOR; CRISTALERÍA CRISPER; CRISTALERIA MORENO; DECORACIONES Y PINTURAS MARÍN; DUPONT-CORIAN; EL CORTE INGLÉS; ELECTRICIDAD NICOLÁS SERRANO;ELECTRICISTAINYTROL; FINSA; FUENTES ILUMINACION; GESA MEDIACIÓN; GIBELLER; GLOBAL EQUIPAMIENTO COMERCIAL; GLUM DESIGN; ISAVAL; JOSÉ ROSALES; JUAN PEDRO MIÑARRO  KNAUF; LONJA HOME & KITCHEN; MAS VERDE;NEW GARDEN; PALISANDRO  DECORACIÓN; PEDRO PERIAGO - ELECTRICIDAD/ILUMINACIÓN; PORCELANOSA; PRODUCTOS GOL; PROPLAC BARRISOL; PUBLISCALA; PUERTAS LORCA;REITEL-HERRERO; SECOM; SERCOSAN; SERVICANTO- FLEX.LUX; SOTRONI; TECNINOVA; TERRAPILAR; TIGER; VIVEROS MURCIA.</w:t><w:br/><w:t></w:t><w:br/><w:t>El CODID-RM es el organismo de representación de todos los profesionales del sector del Diseño de Interior y Decoración de la Región de Murcia. Su misión es la de velar y garantizar los derechos de estos expertos, otorgar a la profesión el valor que merece y mostrar al público la alta calidad y experiencia que existe dentro de esta industria.</w:t><w:br/><w:t></w:t><w:br/><w:t>A través de diversas actividades y eventos, los responsables del Colegio persiguen favorecer a sus colegiados y fomentar su difusión. Entre ellas, destacan jornadas de productos, conferencias, exposiciones e, incluso, los Premios de Diseño de Interior de la Región.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Región de Murcia, 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