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uso estratégico letras corpóreas contribuye a la mejora de la imagen de marca de empresas</w:t>
      </w:r>
    </w:p>
    <w:p>
      <w:pPr>
        <w:pStyle w:val="Ttulo2"/>
        <w:rPr>
          <w:color w:val="355269"/>
        </w:rPr>
      </w:pPr>
      <w:r>
        <w:rPr>
          <w:color w:val="355269"/>
        </w:rPr>
        <w:t>Las letras corpóreas son elementos utilizados en la decoración de espacios corporativos que afianzan la imagen de marca de una empresa y contribuyen al aumento de ventas en negocios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 la actualidad cada vez más empresas y negocios apuestan por el uso estratégico de las letras corpóreas en espacios decorativos para dotar a su imagen de marca de mayor prestigio y autoridad. Como expertos en rótulos y fachadas en Valencia, desde Gexmon señalan que la mejor forma de aprovechar estos elementos gráficos es utilizar el logotipo o símbolo de la compañía para colocarlos a la entrada principal o en el interior. En este sentido, las letras corpóreas son una herramienta idónea para crear ambientes singulares en la decoración de interiores.</w:t>
        <w:br/>
        <w:t/>
        <w:br/>
        <w:t>Gracias al uso de materiales innovadores, en Gexmon disponen de un amplio y variado catálogo de letras corpóreas con distintos tipos de acabados: vanguardistas, vintage, rústicos, pulidos, barnizados o lacados. Los profesionales de Gexmon recuerdan que para su elección se debe tener en cuenta el estilo de la compañía. Asimismo, hoy en día en la implantación gráfica de rótulos y fachadas en Valencia se utiliza la tecnología más innovadora, así lo hacen en Gexmon con su oferta de letras corpóreas iluminadas con neón o con luces led. Su equipo de diseñadores estudia cada proyecto de manera personalizada para determinar el tamaño adecuado de las letras corpóreas. Conseguir ambientes singulares con equilibrio y armonía, es el principal reto que se plantean desde Gexmon a la hora de abordar un trabajo de estas características.</w:t>
        <w:br/>
        <w:t/>
        <w:br/>
        <w:t>Como expertos en el diseño de rótulos corpóreos en Valencia, Gexmon es una empresa que ha sabido adaptarse a las necesidades de los clientes y a los nuevos tiempos. Estos elementos gráficos dotan a cualquier espacio de una imagen corporativa más potente y profesional. Incluso muchas compañías encargan a Gexmon letras corpóreas para colocarlas de manera estratégica con mensajes llenos de positivismo o que forman parte de su filosofía empresarial para motivar a sus empleados o captar la atención de los clientes.</w:t>
        <w:br/>
        <w:t/>
        <w:br/>
        <w:t>Las letras corpóreas son elementos gráficos elegantes que aportan distinción, independientemente de sus dimensiones o el lugar en el que sean colocadas. Su impacto visual es muy alto, algo que se traduce en el afianzamiento de la imagen del marca y un aumento de las ventas. Gexmon es una empresa con una dilatada trayectoria el diseño de rótulos, letras corpóreas y carteles luminosos, que brinda a sus clientes un asesoramiento personalizado y a medida.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2017-05-26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