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https://static.comunicae.com/photos/notas/1182109/1490854783_Mesatrabajos3_1_678x381.jpg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Ignacio Ugalde: Cooperativas y sociedades laborales tienen mucho que aportar a la Estrategia Navarra S3</w:t>
      </w:r>
    </w:p>
    <w:p>
      <w:pPr>
        <w:pStyle w:val="Ttulo2"/>
        <w:rPr>
          <w:color w:val="355269"/>
        </w:rPr>
      </w:pPr>
      <w:r>
        <w:rPr>
          <w:color w:val="355269"/>
        </w:rPr>
        <w:t>ANEL ha celebrado un encuentro con empresas de Economía Social y la Directora General de Política Económica, Empresarial y Trabajo de Gobierno de Navarra, Izaskun Goñi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Las cooperativas y sociedades laborales laborales tienen mucho que aportar a la Estrategia de Especialización Inteligente, por su una amplia experiencia en gestión participativa y en cooperación, algo fundamental para impulsar una auténtica economía del conocimiento, tal y como ha asegurado Ignacio Ugalde, presidente de ANEL, en el encuentro de presentación de este plan a las empresas de Economía Social y en el que ha tomado parte Izaskun Goñi, Directora General de Política Económica, Empresarial y Trabajo de Gobierno de Navarra.</w:t>
        <w:br/>
        <w:t/>
        <w:br/>
        <w:t>El presidente de ANEL destacó que la Estrategia de Especialización Inteligente, también conocida como Navarra S3, tiene entre sus objetivos fomentar un nuevo modelo de empresa a través de la innovación organizativa y la participación laboral. Creemos que no hace falta mirar muy lejos para encontrar esos modelos. Navarra es ya referente en empresas de Economía Social, gracias a la capacidad de innovación social que han demostrado día a día sus cooperativas y sociedades laborales. Un saber hacer que, desde ANEL, queremos compartir porque redundará en beneficio de toda la comunidad.</w:t>
        <w:br/>
        <w:t/>
        <w:br/>
        <w:t>De ahí que Ignacio Ugalde haya destacado la importancia de que cooperativas y sociedades laborales formen parte de los clústeres empresariales en todos los sectores de actividad que promueve la Estrategia: automoción y mecatrónica, cadena alimentaria, energías renovables y gestión de recursos, salud, turismo integral e industrias creativas y digitales.</w:t>
        <w:br/>
        <w:t/>
        <w:br/>
        <w:t>Los clústeres que plantea la S3 son agrupaciones de empresas, centros de investigación y de formación. En este sentido, la Directora General del Gobierno de Navarra, Izaskun Goñi, afirmó que creemos en la cooperación público y privada de ahí la acción mediadora y de apoyo de la Administración a estas organizaciones, que cuentan con ayudas específicas para dar sus primeros pasos.</w:t>
        <w:br/>
        <w:t/>
        <w:br/>
        <w:t>Como indicó Goñi, en un momento de su intervención, en una economía global el objetivo es competir en base al ingenio y a la innovación y no en base a costes sociales. De ahí la necesidad de trabajar de forma conjunta para desarrollar los avances tecnológicos.</w:t>
        <w:br/>
        <w:t/>
        <w:br/>
        <w:t>Navarra S3, como explicó la Directora General de Política Económica, Empresarial y Trabajo de Gobierno foral, es un plan que busca la mejora socioeconómica de Navarra a través de la especialización económica en las áreas donde cuenta con mayores perspectivas de futuro. Para lograrlo, la industria sigue siendo un pilar fundamental.</w:t>
        <w:br/>
        <w:t/>
        <w:br/>
        <w:t>Izaskun Goñi apuntó como objetivos destacables lograr una mayor innovación e internacionalización, desde una perspectiva de crecimiento sostenible y de cohesión social y territorial.</w:t>
        <w:br/>
        <w:t/>
        <w:br/>
        <w:t>El Plan Integral de Economía Social de Navarra, que ha contado con la contribución de ANEL, es una de las herramientas destacadas para potenciar un desarrollo empresarial eficaz y equilibrado.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Sarriguren 31621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2017-03-30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