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letrada doña Virginia Villaquirán, Medalla Europea al mérito en el trabajo, otorgada por AEDEEC</w:t></w:r></w:p><w:p><w:pPr><w:pStyle w:val="Ttulo2"/><w:rPr><w:color w:val="355269"/></w:rPr></w:pPr><w:r><w:rPr><w:color w:val="355269"/></w:rPr><w:t>La solemne imposición de medallas será realizada por la Ilma. Sra. Dña. Myriam de la Sierra y Urquijo, presidenta de honor de la Asociación Europea de Economía y Competitividad, en el trascurso de una Cena de Gala en el Hotel NH Eurobuilding, de Madrid, mañana viernes 20 de Enero de 2017 a las 21:00 horas</w:t></w:r></w:p><w:p><w:pPr><w:pStyle w:val="LOnormal"/><w:rPr><w:color w:val="355269"/></w:rPr></w:pPr><w:r><w:rPr><w:color w:val="355269"/></w:rPr></w:r></w:p><w:p><w:pPr><w:pStyle w:val="LOnormal"/><w:jc w:val="left"/><w:rPr></w:rPr></w:pPr><w:r><w:rPr></w:rPr><w:t>La abogada Doña Virginia Villaquirán Llinás, directora de la fima, Villaquiran Abogados, recibirá, mañana viernes 20 de enero de 2017, la Medalla Europea al Mérito en el trabajo en reconocimiento a su trayectoria profesional en el ámbito de la abogacía, otorgando a Villaquiran Abogados, un certificado y sello de calidad que refleja su ética empresarial y profesional.</w:t><w:br/><w:t></w:t><w:br/><w:t>La solemne imposición de medallas será realizada por la Ilma. Sra. Dña. Myriam de la Sierra y Urquijo, presidenta de honor de la Asociación Europea de Economía y Competitividad, en el trascurso de una Cena de Gala en el Hotel NH Eurobuilding, de Madrid, el próximo mañana viernes 20 de Enero de 2017 a las 21:00 horas.</w:t><w:br/><w:t></w:t><w:br/><w:t>La Asociación Europea de Economía y Competitividad cuenta en su Consejo de Honor con personalidades como el Ilmo. Sr. D. Alejandro Suárez Sánchez-Ocaña, Consejero Delegado del Grupo Gestiona, el Sr. D. Enrique Cerezo Torres, Empresario y Presidente del Club de fútbol Atlético de Madrid y el Sr. D. José Luis Barceló Mezquita, Editor-Director del diario El Mundo Financiero.</w:t><w:br/><w:t></w:t><w:br/><w:t>Destacar que Doña Virginia Villaquirán, socia fundadora del despacho Villaquirán Abogados, en Santa Cruz de Tenerife, ha creado dos firmas que ofrecen también servicios jurídicos, &39;Indemnización Plus&39;dedicada en exclusiva a la reclamación de indemnizaciones por despido, accidente de tráfico, negligencias médicas, responsabilidad patrimonial, en la que se ofrece de forma unitaria todos los servicios que requiere la reclamación tanto en vía extrajudicial como judicial (servicios de valoración médica, peritos de reconstrucción de accidentes, perito de valoración del daño, detectives). La otra es &39;Idealex Abogados&39;, una red de despachos asociados, con clara vocación de expansión nacional.</w:t><w:br/><w:t></w:t><w:br/><w:t>Entre sus múltiples servicios destacan tres especialidades fundamentales, Derecho de familia, Derecho laboral y Derecho penal.</w:t><w:br/><w:t></w:t><w:br/><w:t>Es un orgullo recibir este reconocimiento, que tengo que agradecer a todos y cada uno de mis clientes, ya que sin ellos este reconocimiento no sería posible,comentó la letrada.</w:t><w:br/><w:t></w:t><w:br/><w:t>El despacho jurídico Villaquirán Abogados, de Santa Cruz de Tenerife, que dirige la abogada Virginia Villaquirán Llinás fue también distinguido con el galardón I Premios de Ley 2016 que otorga El Suplemento a 52 profesionales de la Abogacía del territorio Nacional por ser un despacho de referencia en su provincia.</w:t><w:br/><w:t></w:t><w:br/><w:t>Las empresas galardonadas por la Asociación Europea de Economía y Competitividad operan en distintos sectores y tienen como denominador común la ética y la profesionalidad.</w:t><w:br/><w:t></w:t><w:br/><w:t>La Medalla Europa al Mérito al Trabajo es un galardón que han recibido importantes corporaciones como Structuralia, la Consultora Gilmar, Eventísimo, Admira, IDEA Ingeniería o el Bufete Rosales.</w:t><w:br/><w:t></w:t><w:br/><w:t>A este reconocimiento se suman también profesionales de diversos sectores, como el jefe de la Unidad de Cirugía Plástica y Estética del Hospital Universitario Casa de Salud de Valencia, Salvador Rodríguez-Camps Devís; el Alcalde de la localidad madrileña de Brunete, Borja Gutiérrez; la diseñadora de moda ibicenca, Piluca Bayarri; la abogada penalista y criminóloga, Marta Pellón Pérez; el director del Gabinete Pericial INPEVAL y del Instituto Internacional de Criminalística Aplicada, Luis Alamancos Pampín; el académico Antonio Gabriel Pérez Mateu; el Presidente Asesores Fiscales Tributarios de Castilla-La Mancha, Vicente Roquet Saéz, el senador Esteban de Vicente y Martínez; el Conde de Pozos Dulces, Ignacio de Jacob y Gómez; la empresaria Carmen Navarro, o el General de División de los Reales Tercios de España, Manuel Cendra y Aparicio, entre otras distinguidas personalidades.</w:t><w:br/><w:t></w:t><w:br/><w:t>La entrega de la Medalla es un merecido reconocimiento a la destacada labor que desde el ámbito de la Abogacía lleva a cabo la letrada Virginia Villaquirán.</w:t><w:br/><w:t></w:t><w:br/><w:t>Más información:</w:t><w:br/><w:t></w:t><w:br/><w:t>villaquiranabogados.com</w:t><w:br/><w:t></w:t><w:br/><w:t>Idealexabogados.com</w:t><w:br/><w:t></w:t><w:br/><w:t>Indemnizacionplus.com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