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https://static.comunicae.com/photos/notas/1169741/1480679544_URJC.jpg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Cinco emprendedores con discapacidad reciben la ayuda de 2.000 euros de la cátedra Fundación Konecta-URJC</w:t>
      </w:r>
    </w:p>
    <w:p>
      <w:pPr>
        <w:pStyle w:val="Ttulo2"/>
        <w:rPr>
          <w:color w:val="355269"/>
        </w:rPr>
      </w:pPr>
      <w:r>
        <w:rPr>
          <w:color w:val="355269"/>
        </w:rPr>
        <w:t>El acuerdo suscrito entre la Cátedra Fundación Konecta-URJC,  Fundación Universia y OHL busca incentivar el emprendimiento de las personas con discapacidad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Universidad Rey Juan Carlos de Madrid ha vuelto a convertirse en el centro informativo del emprendimiento de las personas con discapacidad. La Cátedra de Investigación Fundación Konecta-URJC, apoyada por Fundación Universia y OHL, ha celebrado, en su segunda edición, la entrega de ayudas a emprendedores con discapacidad con el objetivo de facilitar la puesta en marcha de los proyectos seleccionados, al tiempo que impulsa la carrera emprendedora de los ganadores.</w:t>
        <w:br/>
        <w:t/>
        <w:br/>
        <w:t>De entre los diez proyectos finalistas, han sido cinco los emprendedores con discapacidad reconocidos en este acto los que van a recibir una ayuda de 2.000 euros cada uno. DXTAdaptado, Psicodis, Ilusión, Educa Inventions y Emprendedores de Vida han sido los proyectos seleccionados por el jurado de esta edición, compuesto por los máximos responsables en RSC de Fundación Konecta, Fundación Universia, OHL y Universidad Rey Juan Carlos de Madrid.</w:t>
        <w:br/>
        <w:t/>
        <w:br/>
        <w:t>Durante la presentación de los diez proyectos aspirantes, Ricardo Moreno director de la Cátedra de Investigación Fundación Konecta-URJC, ha afirmado que el emprendimiento en personas con discapacidad comienza a tener fuerza, y desde la Cátedra Fundación Konecta-URJC lideramos este apoyo que apuesta por la integración de las personas con discapacidad en la sociedad y el fomento de la creación de empleo en este colectivo. El emprendimiento, es el nexo de unión.</w:t>
        <w:br/>
        <w:t/>
        <w:br/>
        <w:t>Moreno ha hecho referencia a que este tipo de iniciativas nace de colaboraciones público-privadas muy importantes por lo que es de obligado cumplimiento agradecer la implicación que tienen en este proyecto entidades como Fundación Konecta, OHL, Fundación Universia y la propia Universidad Rey Juan Carlos de Madrid.</w:t>
        <w:br/>
        <w:t/>
        <w:br/>
        <w:t>Los 5 proyectos ganadores abordan diferentes ámbitos del conocimiento, desde el deporte y el coaching, a la realidad virtual, la artesanía y la concienciación sobre las enfermedades neurodegenerativas:</w:t>
        <w:br/>
        <w:t/>
        <w:br/>
        <w:t>DXTADAPTADO presenta una web de networking deportivo para personas con discapacidad y venta de productos deportivos.</w:t>
        <w:br/>
        <w:t/>
        <w:br/>
        <w:t>Psicodis Orientación y Apoyo ofrece servicios de atención psicológica especializada, coaching, formación y asistencia personal a personas con discapacidad.</w:t>
        <w:br/>
        <w:t/>
        <w:br/>
        <w:t>Educainventions, mucho más que juguete (mascara de héroe) de realidad virtual orientado al aprendizaje de idiomas.</w:t>
        <w:br/>
        <w:t/>
        <w:br/>
        <w:t>Emprendedores de Vida es un servicio de Hostelería y Fabricación de productos artesanales.</w:t>
        <w:br/>
        <w:t/>
        <w:br/>
        <w:t>Ilusión están orientados a la elaboración de un vino de calidad con responsabilidad social, creando conciencia sobre las enfermedades neurodegenerativas.</w:t>
        <w:br/>
        <w:t/>
        <w:br/>
        <w:t>Todos recogen los valores de igualdad, inclusión, universalidad y accesibilidad como principios rectores de un conjunto de nuevas empresas que, por defecto, aportarán a nuestra sociedad no algo nuevo, sino novedoso en su forma de hacer.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