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https://static.comunicae.com/photos/notas/1168878/1480163943_DSCN0947.jpg</w:t></w:r></w:hyperlink></w:p><w:p><w:pPr><w:pStyle w:val="Ttulo1"/><w:spacing w:lineRule="auto" w:line="240" w:before="280" w:after="280"/><w:rPr><w:sz w:val="44"/><w:szCs w:val="44"/></w:rPr></w:pPr><w:r><w:rPr><w:sz w:val="44"/><w:szCs w:val="44"/></w:rPr><w:t>Oviedo acoge el I Fórum de Urbanismo y Construcción Sostenible</w:t></w:r></w:p><w:p><w:pPr><w:pStyle w:val="Ttulo2"/><w:rPr><w:color w:val="355269"/></w:rPr></w:pPr><w:r><w:rPr><w:color w:val="355269"/></w:rPr><w:t>El concejal de Economía en el Ayuntamiento de Oviedo, Rubén Rosón,  ha presentado esta jornada que traerá a la ciudad a expertos nacionales en la materia y aspira a ser referente nacional</w:t></w:r></w:p><w:p><w:pPr><w:pStyle w:val="LOnormal"/><w:rPr><w:color w:val="355269"/></w:rPr></w:pPr><w:r><w:rPr><w:color w:val="355269"/></w:rPr></w:r></w:p><w:p><w:pPr><w:pStyle w:val="LOnormal"/><w:jc w:val="left"/><w:rPr></w:rPr></w:pPr><w:r><w:rPr></w:rPr><w:t></w:t><w:br/><w:t></w:t><w:br/><w:t>Organizado por Working Comunicación, la I Edición del Fórum de Urbanismo y Construcción Sostenible se celebrará el día 30 de noviembre de 2016 en Oviedo, en el Auditorio &39;Príncipe Felipe&39;. </w:t><w:br/><w:t></w:t><w:br/><w:t>Este Fórum de Urbanismo y Construcción Sostenible centrará sus contenidos entorno a la Sostenibilidad en el Medio Construido, en el área del urbanismo, el desarrollo inmobiliario, la construcción, los materiales y productos sostenibles para los edificios desde la perspectiva de LEED (Líder en Eficiencia Energética y Diseño sostenible), que es el sistema líder mundial del USGBC (U.S. Green Building Council), promovido en España desde 1998 por el SpainGBC, www.spaingbc.org, para la certificación de los edificios más sostenibles en el mundo.</w:t><w:br/><w:t></w:t><w:br/><w:t>Working Comunicación, en colaboración con el Ayuntamiento de Oviedo y la entidad Spain Green Building Council, promueve este Fórum, único en Asturias, centrado en la Sostenibilidad en el Medio Construido.</w:t><w:br/><w:t></w:t><w:br/><w:t>El conseguir la excelencia en los edificios y el equilibrio entre maximizar el beneficio, el menor impacto en el medioambiente y un mayor bienestar para las personas que viven o trabajan en ellos, ya se ha logrado en España. Hay muchas empresas en nuestro país que se han dado cuenta, lo han visto, se han puesto manos a la obra y lo han logrado, contribuyendo con su esfuerzo a que tengamos unos edificios mejores a un coste menor.</w:t><w:br/><w:t></w:t><w:br/><w:t>En este Fórum de Urbanismo y Construcción Sostenible, se hablará sobre como hacer los edificios sostenibles teniendo todas las herramientas en el mercado, sobre la Eficiencia Energética en los edificios sostenibles, de la contribución a ella de Pilas de Combustible, en cómo estos contribuyen a lograr más fácilmente los objetivos a la RSC-BGC (Responsabilidad Social Corporativa) de las empresas del sector. Se realizará una introducción a los conceptos de sostenibilidad en el mundo de la construcción y que es y cómo funciona el sistema LEED.</w:t><w:br/><w:t></w:t><w:br/><w:t>Se mostrarán dos Iniciativas en Edificios Sostenibles LEED:</w:t><w:br/><w:t></w:t><w:br/><w:t>El estudio de Arquitectura con sede en Barcelona -Territori24- impartirá una ponencia sobre &39;Edificios Sostenibles a precios sociales&39; y presentaráel proyecto realizado del Centro Cívico Baro de Viver LEED-PLATINO del Ayuntamiento de Barcelona.</w:t><w:br/><w:t></w:t><w:br/><w:t>El estudio de Arquitectura con sede en Madrid -ACRE- presentará el edificio residencial en régimen de cooperativa Arroyo Bodonal Coop. LEED-PLATINO, Madrid Residencial.</w:t><w:br/><w:t></w:t><w:br/><w:t>Contará el Fórum con la opinión de cuatro Colegios Profesionales como son el Colegio de Arquitectos Técnicos de Madrid; el Colegio de Aparejadores y Arquitectos Técnicos de Asturias; el Colegio de Ingenieros Industriales del Principado de Asturias y el Colegio de Ingenieros de Caminos, Canales y Puertos de Asturias. Los representantes de estos Colegios debatirán sobre la mejora de los edificios en su confort, con los mínimos gastos.</w:t><w:br/><w:t></w:t><w:br/><w:t>Fabricantes de materiales y productos para la construcción hablarán de cómo los están haciendo más sostenibles</w:t><w:br/><w:t></w:t><w:br/><w:t>El objetivo final de este Fórum de Urbanismo y Construcción Sostenible es convertir la ciudad de Oviedo en una cita anual de análisis y opinión entorno a la Sostenibilidad en el Medio Construido.</w:t><w:br/><w:t></w:t><w:br/><w:t>Presentación del Fórum en la Sala de Prensa del Ayuntamiento de Oviedo</w:t><w:br/><w:t></w:t><w:br/><w:t>El concejal de Economía y Empleo, Rubén Rosón, ha presentado en rueda de prensa el I Fórum de Urbanismo y Construcción Sostenible, que se desarrollará el próximo miércoles 30 de noviembre en el Auditorio Príncipe Felipe. Rubén Rosón ha estado acompañado en el acto por Guadalupe Zapicode Working Comunicación, empresa organizadora de la jornada junto al Spain Green Buildng Council. Asimismo, ha participado en la presentación Marcos Martínez Delgado, secretario general de ASOCAS y ponente en este Fórum.En palabras del edil, se trata de un foro que girará en torno a la construcción sostenible, la eficiencia energética y los problemas del sobreconsumo energético.</w:t><w:br/><w:t></w:t><w:br/><w:t>Zapico subrayó que el Fórum cuenta con un programa muy completo, lleno de casos prácticosy adelantó que su objetivo es que Oviedo se convierta en referenciaa nivel nacional como sede donde se den cita anualmente los máximos expertos en la materia. Explicó que la jornada, que se desarrollará entre las 09:30 y las 20:30 horas, será muy intensay en la misma participarán 15 expertos, 11 de ellos llegados de fuera de la región. Este fórum, agregó, centrará sus contenidos en torno a la Sostenibilidad en el Medio Construido, en el área del urbanismo, el desarrollo inmobiliario, la construcción, los materiales y productos sostenibles para los edificios desde la perspectiva de LEED (Líder en Eficiencia Energética y Diseño sostenible), que es el sistema líder mundial del USGBC (U.S.Green Building Council), promovido en España desde 1998 por el SpainGBC, para la certificación de los edificios más sostenibles del mundo.</w:t><w:br/><w:t></w:t><w:br/><w:t>Zapico señaló que en España ya se ha logrado el objetivo de conseguir la excelencia en los edificios y el equilibrio entre maximizar el beneficio, el menor impacto en el medioambiente y un mayor bienestar para las personas que viven o trabajan en ellosy que son muchas las empresas en nuestro país que ya lo hacen. Por su parte, Marcos Martínez, destacó la importancia de no sólo de construir de una forma energéticamente sostenible, sino también de realizar controles y auditorías en el tiempo para garantizar que se mantienen esas premisas.En este I Fórum participan representantes de 4 colegios profesionales: Colegio de Arquitectos Técnicos de Madrid, Colegio de Aparejadores y Arquitectos Técnicos de Asturias, Colegio de Ingenieros Industriales del Principado de Asturias y el Colegio de Ingenieros de Caminos, Canales y Puertos de Asturias. Asimismo, intervendrán responsables de estudios de arquitectura de ámbito nacional, así como empresas de materiales de construcción y consultoras en materia de construcción y energía.</w:t><w:br/><w:t></w:t><w:br/><w:t>www.expo-negocio.es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Auditorio Principe Felipe - Oviedo -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