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https://static.comunicae.com/photos/notas/1161834/1476445317_2_Banner_560x320.jpg</w:t>
        </w:r>
      </w:hyperlink>
    </w:p>
    <w:p>
      <w:pPr>
        <w:pStyle w:val="Ttulo1"/>
        <w:spacing w:lineRule="auto" w:line="240" w:before="280" w:after="280"/>
        <w:rPr>
          <w:sz w:val="44"/>
          <w:szCs w:val="44"/>
        </w:rPr>
      </w:pPr>
      <w:r>
        <w:rPr>
          <w:sz w:val="44"/>
          <w:szCs w:val="44"/>
        </w:rPr>
        <w:t>Conviértete en un experto en bolsa y mercados financieros</w:t>
      </w:r>
    </w:p>
    <w:p>
      <w:pPr>
        <w:pStyle w:val="Ttulo2"/>
        <w:rPr>
          <w:color w:val="355269"/>
        </w:rPr>
      </w:pPr>
      <w:r>
        <w:rPr>
          <w:color w:val="355269"/>
        </w:rPr>
        <w:t>En una economía en la que los mercados financieros actualmente están inmersos en un proceso de continuo cambio, se hace imprescindible conocer cómo funcionan y cuáles son los instrumentos óptimos para la inversión</w:t>
      </w:r>
    </w:p>
    <w:p>
      <w:pPr>
        <w:pStyle w:val="LOnormal"/>
        <w:rPr>
          <w:color w:val="355269"/>
        </w:rPr>
      </w:pPr>
      <w:r>
        <w:rPr>
          <w:color w:val="355269"/>
        </w:rPr>
      </w:r>
    </w:p>
    <w:p>
      <w:pPr>
        <w:pStyle w:val="LOnormal"/>
        <w:jc w:val="left"/>
        <w:rPr/>
      </w:pPr>
      <w:r>
        <w:rPr/>
        <w:t>Euroinnova Formación, escuela de negocios líder en formación a distancia ofrece el Máster en Bolsa y Trading de Mercados Financieros donde cualquier interesado puede especializarse en el análisis gráfico y técnico de los distintos valores y productos financieros, algo esencial para aprender a obtener mejores oportunidades de inversión y mejorar la rentabilidad. Con este máster que se imparte en modalidad online estarás capacitado para gestionar de forma eficiente el capital utilizando diferentes herramientas. Asimismo, desarrollarás una visión amplia sobre los mercados financieros, gracias al temario completo de este máster.</w:t>
        <w:br/>
        <w:t/>
        <w:br/>
        <w:t>Si te gustaría obtener una oportunidad laboral en la banca Privada, banca de Inversión o banca corporativa, así como en empresas de consultoría y auditoría especializadas en el ámbito financiero. Con una formación como la que puedes encontrar en el portal de cursos online de Euroinnova Formación podrás convertirte en un bróker, asesor bursátil o analista financiero.</w:t>
        <w:br/>
        <w:t/>
        <w:br/>
        <w:t>Tras finalizar, el alumno tendrá la capacidad de gestionar capital a través de diferentes estrategias de aplicación en el día a día. El alumno sabrá discernir qué herramientas son las adecuadas para operar en bolsa y obtendrá una visión amplia de los mercados desarrollando una mentalidad consistente que le permitirá operar en bolsa, además adquirirá un conocimiento integral sobre los mercados financieros y bursátiles.</w:t>
        <w:br/>
        <w:t/>
        <w:br/>
        <w:t>Esta formación de Euroinnova, cuenta con un temario actualizado, y está dirigida especialmente a titulados en Economía, Administración y Dirección de empresas, Derecho, Ciencias Exactas o Ingeniería. Se trata de una formación especializada que ofrece una base sólida para realizar inversiones rentables y para aquellas personas que ya cuentan con determinada experiencia dotarlos de una perspectiva más lógica y precisa a la hora de invertir.</w:t>
        <w:br/>
        <w:t/>
        <w:br/>
        <w:t>Por otro lado, Euroinnova Business School ofrece el Máster oficial recursos humanos en modalidad online para que cualquier interesado aprenda las competencias necesarias para implantar las habilidades de coaching en la empresa para potenciar el cambio personal y organizativo. Del mismo modo, esta máster online capacita al alumno a llevar a cabo la gestión de personal basada en las competencias, dirigiendo equipos, seleccionando los mejores profesionales, implementando el plan de formación,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