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https://static.comunicae.com/photos/notas/1158542/1474623129_Dia_mundial_de_la_arquitectura_cartel.JPG</w:t></w:r></w:hyperlink></w:p><w:p><w:pPr><w:pStyle w:val="Ttulo1"/><w:spacing w:lineRule="auto" w:line="240" w:before="280" w:after="280"/><w:rPr><w:sz w:val="44"/><w:szCs w:val="44"/></w:rPr></w:pPr><w:r><w:rPr><w:sz w:val="44"/><w:szCs w:val="44"/></w:rPr><w:t>ISOVER aporta hoy soluciones sostenibles y eficientes, para un mañana mejor</w:t></w:r></w:p><w:p><w:pPr><w:pStyle w:val="Ttulo2"/><w:rPr><w:color w:val="355269"/></w:rPr></w:pPr><w:r><w:rPr><w:color w:val="355269"/></w:rPr><w:t>Los desafíos ambientales requieren un nuevo modo, más responsable y sostenible, de concebir la ordenación del territorio, el urbanismo y la arquitectura de la ciudad. Una vivienda eficientemente aislada reduce un 96% las emisiones de CO2</w:t></w:r></w:p><w:p><w:pPr><w:pStyle w:val="LOnormal"/><w:rPr><w:color w:val="355269"/></w:rPr></w:pPr><w:r><w:rPr><w:color w:val="355269"/></w:rPr></w:r></w:p><w:p><w:pPr><w:pStyle w:val="LOnormal"/><w:jc w:val="left"/><w:rPr></w:rPr></w:pPr><w:r><w:rPr></w:rPr><w:t>Día Mundial de la Arquitectura</w:t><w:br/><w:t></w:t><w:br/><w:t>El próximo lunes 3 de octubre, la Unión Internacional de Arquitectos (UIA), que representa a 1.300.000 arquitectos de todo el mundo, celebrará el Día Mundial de la Arquitectura 2016 con el lema: &39;Diseñar un futuro mejor&39;.</w:t><w:br/><w:t></w:t><w:br/><w:t>Frente al aumento de desafíos mundiales, el papel de la arquitectura, del urbanismo y de la concepción arquitectónica es cada vez más decisivo en la construcción de un futuro mejor. La UIA invita a todas las organizaciones relacionadas con la arquitectura a promover el papel de los arquitectos y su contribución para aliviar el sufrimiento humano y hacer frente a los retos mundiales, así como para mejorar la calidad de vida.</w:t><w:br/><w:t></w:t><w:br/><w:t>En este escenario,la demarcación de Guadalajara del Colegio Oficial de Arquitectos de Castilla La Mancha organiza una mesa redonda que contará entre sus asistentes con el senador y arquitecto Eduardo Mangada, el Director General de Planificación Territorial y Sostenibilidad JCCM, Javier Barrado Gozalo, el Alcalde de Azuqueca de Henares, José Luis Blanco Moreno, y prestigiosos arquitectos y profesionales relacionados con el urbanismo y el medio ambiente, para debatir sobre el cambio climático y la necesidad de contribuir a fomentar una arquitectura más responsable que ayude a evitar el aumento del calentamiento global.</w:t><w:br/><w:t></w:t><w:br/><w:t>Por parte de Saint-Gobain ISOVER intervendrá Nicolas Bermejo Presa, ingeniero y Director del Departamento Técnico, Prescripción y Promoción de la empresa líder en fabricación de soluciones de aislamiento y climatización.</w:t><w:br/><w:t></w:t><w:br/><w:t>La mejor forma de ahorrar energía es no consumirla</w:t><w:br/><w:t></w:t><w:br/><w:t>El sector de la edificación debe reconocer su responsabilidad e influencia en el calentamiento global y cambiar los criterios para diseñar los nuevos edificios o renovar los ya existentes para reducir su impacto negativo en el medio ambiente.</w:t><w:br/><w:t></w:t><w:br/><w:t>A nivel mundial los edificios son responsables del 41% del consumo anual de energía y hasta un 30% de todos los gases de efecto invernadero (GEI). En conjunto el sector de la construcción es responsable de un tercio del consumo de recursos de la humanidad, incluyendo el 12% del consumo total de agua dulce, y produce hasta un 40% de nuestros residuos sólidos.</w:t><w:br/><w:t></w:t><w:br/><w:t>ISOVER trabaja día a día en el desarrollo de soluciones constructivas que respetan el medio ambiente y que tienen en consideración la eficiencia energética. Una tonelada de lana de vidrio instalada evita 6 toneladas de emisiones de CO2 al año.Una vivienda eficientemente aislada emite 2 kg de CO2 por m2 al año, frente a los60 kg de CO2 por m2 al año que emite una vivienda sin aislamiento.</w:t><w:br/><w:t></w:t><w:br/><w:t>Tener en consideración estos aspectos de eficiencia energética no significa necesariamente que tengamos que renunciar a nuestro nivel de calidad de vida, se trata de emplear los recursos de una manera más eficiente. Y es en este sentido en el que ISOVER se implica, desarrollando sistemas de aislamiento eficientes y que además de mejorar nuestra calidad de vida y proporcionarnos confort, respetan el medio ambiente considerando todo el Ciclo de Vida del Producto, desde la extracción del material hasta el proceso de reciclado (final del producto).</w:t><w:br/><w:t></w:t><w:br/><w:t>Por cada m2 de lana de vidrio instalada se ahorra 170 veces la energía que se usó en su fabricación y 160 veces el CO2 equivalente que se emitió en dicho proceso.</w:t><w:br/><w:t></w:t><w:br/><w:t>Para descargar el programa: https://www.isover.es/sites/isover.es/files/assets/documents/dia-mundial-arquitectura-2016.pdf</w:t><w:br/><w:t></w:t><w:br/><w:t>Isover forma parte del Grupo Saint-Gobain, líder mundial del Hábitat con soluciones innovadoras, energéticamente eficientes, que contribuyen a la protección medioambiental. Ofrece, en lanas minerales, la gama más completa de soluciones de aislamiento, tanto térmico como acústico y de protección contra el fuego. ISOVER cuenta con instalaciones productivas en Azuqueca de Henares (Guadalajara) y dispone de 11 Delegaciones Comerciales en España, dos en Portugal y una en Marruecos, Argelia y Túnez.</w:t><w:br/><w:t></w:t><w:br/><w:t>www.isover.es</w:t><w:br/><w:t></w:t><w:br/><w:t>34 901 33 22 11</w:t><w:br/><w:t></w:t><w:br/><w:t>isover.es@saint-gobain.com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2016-09-23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