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https://static.comunicae.com/photos/notas/1155448/1471961557_crisis_financiera.jpg</w:t>
        </w:r>
      </w:hyperlink>
    </w:p>
    <w:p>
      <w:pPr>
        <w:pStyle w:val="Ttulo1"/>
        <w:spacing w:lineRule="auto" w:line="240" w:before="280" w:after="280"/>
        <w:rPr>
          <w:sz w:val="44"/>
          <w:szCs w:val="44"/>
        </w:rPr>
      </w:pPr>
      <w:r>
        <w:rPr>
          <w:sz w:val="44"/>
          <w:szCs w:val="44"/>
        </w:rPr>
        <w:t>¿Cuándo se producirá la siguiente crisis financiera? </w:t>
      </w:r>
    </w:p>
    <w:p>
      <w:pPr>
        <w:pStyle w:val="Ttulo2"/>
        <w:rPr>
          <w:color w:val="355269"/>
        </w:rPr>
      </w:pPr>
      <w:r>
        <w:rPr>
          <w:color w:val="355269"/>
        </w:rPr>
        <w:t>Foster Swiss, despacho especializado en la gestión de licencias para broker y fórex, reflexiona sobre la posibilidad de nuevas crisis financieras en el futuro</w:t>
      </w:r>
    </w:p>
    <w:p>
      <w:pPr>
        <w:pStyle w:val="LOnormal"/>
        <w:rPr>
          <w:color w:val="355269"/>
        </w:rPr>
      </w:pPr>
      <w:r>
        <w:rPr>
          <w:color w:val="355269"/>
        </w:rPr>
      </w:r>
    </w:p>
    <w:p>
      <w:pPr>
        <w:pStyle w:val="LOnormal"/>
        <w:jc w:val="left"/>
        <w:rPr/>
      </w:pPr>
      <w:r>
        <w:rPr/>
        <w:t>En el mundo se han producido diversas caídas del mercado de valores. Algunas de las cuales han producido crisis financieras de diversa magnitud. Desde el crack del 29 a la burbuja de las .com en el 2000 o la Gran Recesión de la que estamos lentamente recuperándonos ha hecho que mucha gente se pregunte si este tipo de situaciones se pueden predecir para poder estar preparados.</w:t>
        <w:br/>
        <w:t/>
        <w:br/>
        <w:t>Existen dos escuelas de pensamiento muy populares que hablan sobre las distintas fases del mercado. Una de ellas afirma que es imposible medir los tiempos del mercado y supondría una pérdida de tiempo intentarlo. La otra defiende que conocer cuándo puede avecinarse una nueva crisis es algo tan valioso que se deben invertir los esfuerzos necesarios en conseguir predecirlo.</w:t>
        <w:br/>
        <w:t/>
        <w:br/>
        <w:t>Como exponente de la primera corriente destacamos a Benjamin Graham (1894 - 1976), profesor de la Escuela de Negocios de Columbia, para el que los mercados son demasiado complejos como para ser predecibles. Según Graham, la cantidad total de información desconocida superará siempre con creces la cantidad de los datos a los que tenemos acceso. Su libro más importante fue El inversor inteligente que es considerada por muchos la Biblia de las inversiones. Presentó al mundo al Señor mercado como alguien irracional e impredecible y creó una nueva disciplina el Value investing o inversión en valor.</w:t>
        <w:br/>
        <w:t/>
        <w:br/>
        <w:t>Sin embargo, existe un tercer punto de vista que no está tan extendido como los anteriores y que defiende el profesor Robert Shiller (1946) de la Facultad de Económicas de la Universidad de Yale y nominado al Premio Nobel de Economía. Según Shiller, la predicción a corto plazo (predecir con máxima precisión cuándo vendrá un nuevo crac bursátil por ejemplo) es algo imposible pero se puede predecir, en términos generales, cuándo el mercado está más propenso a sufrir una crisis cíclica. Esto es algo muy útil para todos aquellos que busquen convertir esta amenaza en una oportunidad. Por eso, en estos tiempos Foster Swiss recomienda proteger su riqueza optando por los visados oro.</w:t>
        <w:br/>
        <w:t/>
        <w:br/>
        <w:t>El modelo de Shiller utiliza valoraciones para hacer predicciones a largo plazo. Una vez que los precios de las acciones suben desmesuradamente siempre se experimenta después una caída (wipeout). Nunca ha habido ninguna excepción a esta regla en los 140 años de historia del mercado de valores. Sin embargo, no podemos decir con precisión qué día y a qué hora llegará ese crac, simplemente sabemos que está en camino. Aún así tampoco será fácil determinar su magnitud.</w:t>
        <w:br/>
        <w:t/>
        <w:br/>
        <w:t>En una entrevista en Junio de 2015, Shiller advirtió de una potencial caída de los mercados. En Agosto del año pasado, después de una repentina caída, el economista siguió observando condiciones que favorecen una burbuja en las acciones, los bonos y la vivienda.</w:t>
        <w:br/>
        <w:t/>
        <w:br/>
        <w:t>Lo que está claro es que el riesgo existirá siempre. Cuanto mayor sea el riesgo de una inversión mayores serán los beneficios. Lo más aconsejable es abrir una cuenta de inversión en un broker especializado para que gestione los activos de la mejor forma. Foster Swiss ayuda a constituir empresas de servicios de inversión en más de 40 jurisdicciones. Consulte con nuestros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