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https://static.comunicae.com/photos/notas/1151813/1467185884_Canal_Youtbe_laNubedeIdeas.png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vídeos de La Nube de Ideas se agrupan en un nuevo canal de Youtube</w:t>
      </w:r>
    </w:p>
    <w:p>
      <w:pPr>
        <w:pStyle w:val="Ttulo2"/>
        <w:rPr>
          <w:color w:val="355269"/>
        </w:rPr>
      </w:pPr>
      <w:r>
        <w:rPr>
          <w:color w:val="355269"/>
        </w:rPr>
        <w:t>El nuevo canal (www.youtube.com/user/lanubedeideastv) contiene todos los vídeos realizados hasta el momento por la agencia de marketing y publicidad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Hasta ahora todos los vídeos de la agencia de marketing y publicidad La Nube de Ideas se habían difundido a través del blogwww.lanubedeideas.net/blog/, pero ahora han lanzado un nuevo Canal de Youtube en el que se reúnen todos los vídeos realizados a algunos de sus clientes.</w:t>
        <w:br/>
        <w:t/>
        <w:br/>
        <w:t>Entre los trabajos audiovisuales realizados, destacan el que se hizo paraQimacova(Asociación de Empresas Químicas de la Comunidad Valenciana); para laFundación de FES de Valencia(Fundación para la Educación y el Desarrollo Social); para elColegio Gran Asociación de Vaalencia(centro privado bilingüe con más de cincuenta años de trayectoria en la ciudad) y cuatro vídeos para la empresaSemSemde tratamientos agrícolas.</w:t>
        <w:br/>
        <w:t/>
        <w:br/>
        <w:t>También se podrá encontrar una presentación para la bodega valenciana Baronía de Turía, ubicada en la localidad de Turís, con motivo del lanzamiento de su nueva imagen Wine Revoltuion y de sus nuevos vinos de autor: los tintos Henri Marc 01 yHenri Marc 02, la mistela de autor Mil Besos, el vino tinto ecológico Carácter Propio y el vino blanco Son dos días.</w:t>
        <w:br/>
        <w:t/>
        <w:br/>
        <w:t>Y, por último, alguna que otra presentación propia sobre quiénes son y qué hace estaempresa de marketing y publicidad laNubedeIdeas.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2016-07-06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