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https://static.comunicae.com/photos/notas/1141488/1459833129_MicrosoftGoldPartner12.png</w:t></w:r></w:hyperlink></w:p><w:p><w:pPr><w:pStyle w:val="Ttulo1"/><w:spacing w:lineRule="auto" w:line="240" w:before="280" w:after="280"/><w:rPr><w:sz w:val="44"/><w:szCs w:val="44"/></w:rPr></w:pPr><w:r><w:rPr><w:sz w:val="44"/><w:szCs w:val="44"/></w:rPr><w:t>Bilbomática y Microsoft Hololens, una herramienta en el ámbito de la Sanidad y la realidad Aumentada</w:t></w:r></w:p><w:p><w:pPr><w:pStyle w:val="Ttulo2"/><w:rPr><w:color w:val="355269"/></w:rPr></w:pPr><w:r><w:rPr><w:color w:val="355269"/></w:rPr><w:t>En el ámbito de la exploración e innovación continua, en la que Bilbomática trabaja, puede resultar muy útil el uso de las nuevas gafas de realidad aumentada, las Microsoft Hololens. Esta valoración se publica coincidiendo con el envío de las primeras unidades Develoment Edition</w:t></w:r></w:p><w:p><w:pPr><w:pStyle w:val="LOnormal"/><w:rPr><w:color w:val="355269"/></w:rPr></w:pPr><w:r><w:rPr><w:color w:val="355269"/></w:rPr></w:r></w:p><w:p><w:pPr><w:pStyle w:val="LOnormal"/><w:jc w:val="left"/><w:rPr></w:rPr></w:pPr><w:r><w:rPr></w:rPr><w:t>En el ámbito de la exploración e innovación continuaen la que Bilbomática trabaja, puede resultar muy útil el uso de las nuevas gafas de realidad aumentada, las Microsoft Hololens. Esta valoración se publica coincidiendo con el envío de las primeras unidades &39;Develoment Edition&39;</w:t><w:br/><w:t></w:t><w:br/><w:t>Bilbomática dispone de una línea de especialización en los productos y desarrollos con las plataformas de Microsoft.De entre ellas destacanla unidad de negocio Europea, que dispone de solidas referencias en las diferentes agencias de la EU, así como la solución integrada para la gestión de los cuidados de enfermería Naia health care, de la que disponemos como producto, que optimiza el trabajo de enfermería en cada una de las áreas asistenciales.</w:t><w:br/><w:t></w:t><w:br/><w:t>ElexpertisecomoMicrosoft Gold Partner,incluye:</w:t><w:br/><w:t></w:t><w:br/><w:t>Development platforms - .NET</w:t><w:br/><w:t></w:t><w:br/><w:t>Portals and collaboration - SharePoint</w:t><w:br/><w:t></w:t><w:br/><w:t>Database and Business Intelligence  MS SQL Server, Reporting Services</w:t><w:br/><w:t></w:t><w:br/><w:t>Technological consultancy and architecture  Team Foundation Server</w:t><w:br/><w:t></w:t><w:br/><w:t>Training in MS development platform and MS Office suite.</w:t><w:br/><w:t></w:t><w:br/><w:t>Tras la finalización del proyecto e-pilepsy, en el que junto a Bilbomática han participado el centro tecnológico Vicomtech-ik4, Eresa y el Hospital Universitario y Politécnico La FE de Valencia, se plantea la evolución del los sistemas de ayuda, para el entrenamiento virtual para neurocirujanos, a planteamientos basados enRealidad Aumentada, dondeMicrosoft Hololens empieza a destacar.</w:t><w:br/><w:t></w:t><w:br/><w:t>Como apuntaba el Dr. Antonio Gutiérrez, la cirugía para tratar la epilepsia es una de las más complejas de la neurocirugía, pues en la intervención se extirpa tejido aparentemente sano que solo se puede identificar mediante resonancia magnética funcional, por lo que la experiencia del neurocirujano para tomar las decisiones correctas es fundamental.</w:t><w:br/><w:t></w:t><w:br/><w:t>El Windows Holographic Dev Center será el punto de partida para aprender a desarrollar para las Microsoft HoloLens.</w:t><w:br/><w:t></w:t><w:br/><w:t>El proyecto epilpesy es subvencionado por VII plan nacional de IDi, Acción Estratégica Económica y Sociedad Digital (AEESD) con código TSI-100101-2013-105 del Ministerio de Industria, Energía y Turism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2016-04-06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