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https://static.comunicae.com/photos/notas/1137539/1455712489_CXzZBEmWcAAr3J2.jpg</w:t>
        </w:r>
      </w:hyperlink>
    </w:p>
    <w:p>
      <w:pPr>
        <w:pStyle w:val="Ttulo1"/>
        <w:spacing w:lineRule="auto" w:line="240" w:before="280" w:after="280"/>
        <w:rPr>
          <w:sz w:val="44"/>
          <w:szCs w:val="44"/>
        </w:rPr>
      </w:pPr>
      <w:r>
        <w:rPr>
          <w:sz w:val="44"/>
          <w:szCs w:val="44"/>
        </w:rPr>
        <w:t>¿Cuánto cuesta que un hijo quiera ser jugador profesional de baloncesto?</w:t>
      </w:r>
    </w:p>
    <w:p>
      <w:pPr>
        <w:pStyle w:val="Ttulo2"/>
        <w:rPr>
          <w:color w:val="355269"/>
        </w:rPr>
      </w:pPr>
      <w:r>
        <w:rPr>
          <w:color w:val="355269"/>
        </w:rPr>
        <w:t>Según un estudio de la tienda Basket Store en Granollers, por un precio inferior a 100€ mensuales cualquier chico puede practicar baloncesto en la categoría de minibasket incluyendo lincencias, equipación, desplazamiento y tecnificaciones propias de la categoría.</w:t>
      </w:r>
    </w:p>
    <w:p>
      <w:pPr>
        <w:pStyle w:val="LOnormal"/>
        <w:rPr>
          <w:color w:val="355269"/>
        </w:rPr>
      </w:pPr>
      <w:r>
        <w:rPr>
          <w:color w:val="355269"/>
        </w:rPr>
      </w:r>
    </w:p>
    <w:p>
      <w:pPr>
        <w:pStyle w:val="LOnormal"/>
        <w:jc w:val="left"/>
        <w:rPr/>
      </w:pPr>
      <w:r>
        <w:rPr/>
        <w:t>Basket Store, tienda especializada en zapatillas y quipaciónde Baloncesto, ha realizado un estudio entre sus clientes tanto de su tienda online como de sutienda física en Granollers. El estudio aporta información sobre el coste anual que representa auna familia el hecho de que un hijo o hija practique baloncesto en la categoría de minibasket conlicencia federativa.</w:t>
        <w:br/>
        <w:t/>
        <w:br/>
        <w:t>¿Cuál es el coste por cada hijo o hija que práctique baloncesto?</w:t>
        <w:br/>
        <w:t/>
        <w:br/>
        <w:t>Según las valoraciones aportadas por las familias de cada unode los jóvenes jugadores de Basket los costespromedios son:</w:t>
        <w:br/>
        <w:t/>
        <w:br/>
        <w:t>Licencia, revisión médica y cuotas mensuales del Club: 354€</w:t>
        <w:br/>
        <w:t/>
        <w:br/>
        <w:t>Desplazamientos partidos y entrenos de Basket: 320€</w:t>
        <w:br/>
        <w:t/>
        <w:br/>
        <w:t>Equipaciones de juego y de entrenamiento: 182€</w:t>
        <w:br/>
        <w:t/>
        <w:br/>
        <w:t>Campus y tecnificaciones: 128€</w:t>
        <w:br/>
        <w:t/>
        <w:br/>
        <w:t>El coste medio total anual para una familia para que su hija o hijo practique baloncesto es de984€, este coste distribuido por los 10 meses de actividad representaría un coste mensual de98,4€.Teniendo en cuenta que dentro de ese coste entra todo el equipamiento de baloncesto, así como ropa de Basket y otros complementos como balones de baloncesto,se donota que la práctica del baloncesto con intenciones profesionales es mucho más económica que otros deportes como por ejemplo el ciclismo o el tenís.</w:t>
        <w:br/>
        <w:t/>
        <w:br/>
        <w:t>¿Cómo hemos calculado este coste anual?</w:t>
        <w:br/>
        <w:t/>
        <w:br/>
        <w:t>Tenemos que ser conscientes de queeste coste varía ostensiblemente dependiendo de si es Club o colegio, de su proximidadal domicilio y del interés de los padres en que sus hijos adquieran más o menos habilidades yfundamentos a través de Campus y tecnificaciones;así tenemos que el valor total mínimo puedeser mucho más bajo, descendiendo hasta los425 € anuales y el total máximo podría subir de nuestra media hasta los1.585€, lo que representa una diferencia de entre el-56,8% y el60,9% conrespecto al coste medio total anterioremente calculado.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Granollers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