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https://static.comunicae.com/photos/notas/1135762/1453734501_emagister_premio.jpg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Emagister concede el sello Cum Laude 2015 a CEAC</w:t>
      </w:r>
    </w:p>
    <w:p>
      <w:pPr>
        <w:pStyle w:val="Ttulo2"/>
        <w:rPr>
          <w:color w:val="355269"/>
        </w:rPr>
      </w:pPr>
      <w:r>
        <w:rPr>
          <w:color w:val="355269"/>
        </w:rPr>
        <w:t>Otorgado en función de las opiniones y valoraciones de los alumnos, CEAC se consolida como el centro líder en Formación Profesional a distancia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Los usuarios de Emagister, plataforma con más de 10 años de experiencia que actúa como punto de encuentro entre estudiantes y centros de formación, han votado en 2015 a CEAC, del Grupo Planeta, como un centro deformación profesional de calidad.</w:t>
        <w:br/>
        <w:t/>
        <w:br/>
        <w:t>Dicha valoración engloba el material didáctico que ofrecen los cursos CEAC, el equipo docente formado por profesionales en activo y su método flexible de aprendizaje. Además, su amplia oferta académica va desde ciclos de FP, hasta cursos de formación técnica, desarrollados por expertos pedagogos para poder ser asimilables en una metodología a distancia.</w:t>
        <w:br/>
        <w:t/>
        <w:br/>
        <w:t>Desde CEAC han valorado muy positivamente este reconocimiento ya que son los propios alumnos los que, a través de sus opiniones, han expresado el grado de satisfacción con el centro. Según Carles Turon, Director Académico de CEAC, este tiene una alta valoración entre sus alumnos debido a la amplia experiencia que tenemos en la formación a distancia: nuestro sistema, profesores, materiales, campus... todo está enfocado a dar el servicio que cada alumno necesita, sabiendo que no puede asistir a un centro de formación presencial. </w:t>
        <w:br/>
        <w:t/>
        <w:br/>
        <w:t>Destacar también el equipo académico formado por profesionales en activo en sus respectivas ramas, lo que asegura un vínculo directo y actual entre el mundo formativo y la realidad empresarial.Complementamos el servicio con unas prácticas en las mejores empresas del país, siendo un trampolín perfecto con el objetivo de conseguir un puesto de trabajo. Más de 700 empresas y miles de alumnos nos avalan, añade</w:t>
        <w:br/>
        <w:t/>
        <w:br/>
        <w:t>Cada vez son más las personas que eligen estudiar a distancia comprendiendo que son ellas mismas las que marcan sus horarios. Laformación a distanciales permite compaginar los estudios con la vida profesional y personal. Unametodología mucho más flexibley adaptada a las necesidades personales de cada alumno. Ello conlleva desarrollar un sistema propio de enseñanza con contenidos en papel y digitalizados, un campus y un profesorado al servicio del alumno.</w:t>
        <w:br/>
        <w:t/>
        <w:br/>
        <w:t>Sobre CEAC</w:t>
        <w:br/>
        <w:t/>
        <w:br/>
        <w:t>Con 70 años de reconocida experiencia, CEAC es actualmente el Centro líder de Formación Profesional a distancia perteneciente al Grupo Planeta, por el que han pasado más de 3 millones de alumnos. Entre los años 2014 y 2015 más de 16.000 alumnos se han matriculado en el centro.</w:t>
        <w:br/>
        <w:t/>
        <w:br/>
        <w:t>CEAC cuenta con un equipo académico formado por 250 docentes que acompañan a los alumnos en su día a día. El contenido de los ciclos se adapta al Currículo Oficial del Ministerio y cubren entre 1.300 y 2.000 horas lectivas.</w:t>
        <w:br/>
        <w:t/>
        <w:br/>
        <w:t>Los alumnos pueden obtener el Título Oficial en 21 Ciclos Formativos de Grado Medio y Superior, preparándose para los exámenes de Pruebas Libres, o en el caso de 5 ciclos, examinándose directamente con CEAC como Centro Oficial Autorizado por el Ministerio de Educación y Deporte. En este caso, los exámenes presenciales se realizan en Barcelona, Madrid, Sevilla o Valencia.</w:t>
        <w:br/>
        <w:t/>
        <w:br/>
        <w:t>CEAC prepara para una profesión completa, ofreciendo talleres presenciales y prácticas en reconocidas empresas de cada sector. Actualmente mantiene 771 convenios con empresas líderes en España. En el 2014, 1.600 de alumnos realizaron prácticas en estos centros.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Barcelona, 25 de enero de 2016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2016-01-26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