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https://static.comunicae.com/photos/notas/1131856/1448276934_bazan.jpg</w:t>
        </w:r>
      </w:hyperlink>
    </w:p>
    <w:p>
      <w:pPr>
        <w:pStyle w:val="Ttulo1"/>
        <w:spacing w:lineRule="auto" w:line="240" w:before="280" w:after="280"/>
        <w:rPr>
          <w:sz w:val="44"/>
          <w:szCs w:val="44"/>
        </w:rPr>
      </w:pPr>
      <w:r>
        <w:rPr>
          <w:sz w:val="44"/>
          <w:szCs w:val="44"/>
        </w:rPr>
        <w:t>Dr. Antonio Bazán: La cirugía de aumento de pecho es la intervención quirúrgica más demandada por las pacientes en cirugía plástica</w:t>
      </w:r>
    </w:p>
    <w:p>
      <w:pPr>
        <w:pStyle w:val="Ttulo2"/>
        <w:rPr>
          <w:color w:val="355269"/>
        </w:rPr>
      </w:pPr>
      <w:r>
        <w:rPr>
          <w:color w:val="355269"/>
        </w:rPr>
        <w:t>El perfil de las pacientes que más demandan esta intervención son mujeres entre los 18 y los 44 años.
El objetivo en la cirugía de remodelación mamaria moderna está en la búsqueda de la proporción, la normalidad y la discreción, desde el punto de vista estético; además de la seguridad quirúrgica y clínica a largo plazo</w:t>
      </w:r>
    </w:p>
    <w:p>
      <w:pPr>
        <w:pStyle w:val="LOnormal"/>
        <w:rPr>
          <w:color w:val="355269"/>
        </w:rPr>
      </w:pPr>
      <w:r>
        <w:rPr>
          <w:color w:val="355269"/>
        </w:rPr>
      </w:r>
    </w:p>
    <w:p>
      <w:pPr>
        <w:pStyle w:val="LOnormal"/>
        <w:jc w:val="left"/>
        <w:rPr/>
      </w:pPr>
      <w:r>
        <w:rPr/>
        <w:t/>
        <w:br/>
        <w:t/>
        <w:br/>
        <w:t>Mañana, martes 24 de noviembre, el cirujano plástico y reparador Antonio Bazán impartirá una conferencia bajo el título Cirugía estética y reconstructiva. Últimas novedades en implantes mamarios en el ciclo de Aulas de Salud del Hospital Viamed Los Manzanos. La conferencia se desarrollará en el Salón de Actos de la Fundación CajaRioja-Bankia, en Gran Vía 2, a las 20:00 horas con entrada libre hasta completar aforo. Y dispondrá, como es habitual, de un traductor para el lenguaje de los signos.</w:t>
        <w:br/>
        <w:t/>
        <w:br/>
        <w:t>Según la SECPRE (Sociedad Española de Cirugía Plástica y Reparadora y Estética) el aumento de mamas es la intervención de cirugía estética más practicada en nuestro país, desbancando a la liposucción, que lo era hace cuatro años y pasa ahora a segunda posición.</w:t>
        <w:br/>
        <w:t/>
        <w:br/>
        <w:t>La cirugía de mama es una técnica que ha evolucionado mucho en los últimos años, fundamentalmente gracias a las mejoras que se han producido en el campo de los implantes mamarios, cada vez de mayor calidad, durabilidad y seguridad, además de contar con una mayor variedad en forma y diseño, explica el cirujano plástico del Hospital Viamed Los Manzanos, Antonio Bazán.</w:t>
        <w:br/>
        <w:t/>
        <w:br/>
        <w:t>También ha cambiado en los últimos años el resultado final que buscan la mayoría de pacientes: se ha visto cómo el objetivo buscado tanto por cirujanos como por las pacientes es, básicamente, la naturalidad, es decir, huir de los excesos, y los estereotipos, buscar la proporcionalidad y el tratamiento personalizado apunta el Dr. Bazán.</w:t>
        <w:br/>
        <w:t/>
        <w:br/>
        <w:t>En la actualidad se dispone de una gran variedad de diseños en los implantes, pasando de los clásicos redondos a los más modernos anatómicos, en los que las distintas dimensiones (anchura, altura, proyección) pueden diferenciarse en múltiples variantes, lo cual permite personalizar mucho el tratamiento a realizar en una paciente, huyendo como decíamos, de los estereotipos.</w:t>
        <w:br/>
        <w:t/>
        <w:br/>
        <w:t>¿Quiénes suelen demandar esta cirugía?</w:t>
        <w:br/>
        <w:t/>
        <w:br/>
        <w:t>El perfil de las pacientes que más demandan esta intervención son mujeres entre los 18 y los 44 años; según explica el cirujano Antonio Bazán hay 3 perfiles de mujeres que deciden someterse a esta cirugía:</w:t>
        <w:br/>
        <w:t/>
        <w:br/>
        <w:t>Mujeres jóvenes que presentan un volumen mamario desproporcionadamente pequeño por falta de suficiente desarrollo tras la pubertad. Estas pacientes generalmente buscan un aumento moderado, razonable, tratando de alcanzar una proporción corporal más acorde con su edad, sus características corporales (altura, complexión, etc.) e incluso su estilo de vida (deporte, actividades, etc.) pero huyendo del exceso; es decir, un aumento mamario anatómica y estéticamente proporcionado y elegante, que les permita comodidad y despreocupación al vestir y desenvolverse socialmente y, por extensión, mayor seguridad en sí mismas.</w:t>
        <w:br/>
        <w:t/>
        <w:br/>
        <w:t>Pacientes de entre 30-40 años que, muchas veces tras haber sido madres, ven que su pecho queda más vacío e incluso caído, fláccido: en estos casos el objetivo buscado es, por lo general, recuperar la forma y volumen que previamente tenían sus mamas. Con frecuencia se necesita asociar al aumento de las mamas técnicas de elevación o mastopexia, con distintas variantes. Todo ello buscando la mejor proporción corporal y mayor naturalidad y discreción en el resultado, para lo cual las prótesis anatómicas son una excelente elección en muchos casos.</w:t>
        <w:br/>
        <w:t/>
        <w:br/>
        <w:t>Mujeres que, con independencias de la edad, la maternidad u otras circunstancias como pérdidas importantes de peso, etc., desearían aumentar el volumen de sus mamas, con o sin elevación asociada.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Logroño, 23 de noviembre de 2015.-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