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https://static.comunicae.com/photos/notas/1119361/1433925821_imagen_peque_a_etolog_a.JPG</w:t>
        </w:r>
      </w:hyperlink>
    </w:p>
    <w:p>
      <w:pPr>
        <w:pStyle w:val="Ttulo1"/>
        <w:spacing w:lineRule="auto" w:line="240" w:before="280" w:after="280"/>
        <w:rPr>
          <w:sz w:val="44"/>
          <w:szCs w:val="44"/>
        </w:rPr>
      </w:pPr>
      <w:r>
        <w:rPr>
          <w:sz w:val="44"/>
          <w:szCs w:val="44"/>
        </w:rPr>
        <w:t>Formación en Etología animal, un paso en tu carrera profesional</w:t>
      </w:r>
    </w:p>
    <w:p>
      <w:pPr>
        <w:pStyle w:val="Ttulo2"/>
        <w:rPr>
          <w:color w:val="355269"/>
        </w:rPr>
      </w:pPr>
      <w:r>
        <w:rPr>
          <w:color w:val="355269"/>
        </w:rPr>
        <w:t>- 4ª Edición del Máster en Etología clínica y bienestar en animales de compañía dirigido a titulados universitarios en veterinaria.
- El programa del curso está diseñado íntegramente en formato online y con el apoyo de material interactivo y didáctico.
- Los alumnos de ediciones anteriores valoran positivamente el Máster, destacando la gran labor y dedicación de los tutores.
</w:t>
      </w:r>
    </w:p>
    <w:p>
      <w:pPr>
        <w:pStyle w:val="LOnormal"/>
        <w:rPr>
          <w:color w:val="355269"/>
        </w:rPr>
      </w:pPr>
      <w:r>
        <w:rPr>
          <w:color w:val="355269"/>
        </w:rPr>
      </w:r>
    </w:p>
    <w:p>
      <w:pPr>
        <w:pStyle w:val="LOnormal"/>
        <w:jc w:val="left"/>
        <w:rPr/>
      </w:pPr>
      <w:r>
        <w:rPr/>
        <w:t/>
        <w:br/>
        <w:t/>
        <w:br/>
        <w:t>Se abre el plazo de matrícula de la 4º edición del Máster en Etología clínica y bienestar en animales de compañía y de la 2º edición del Curso de Comportamiento y Bienestar del Perro de la Universidad de Zaragoza. En el Máster en Etología, dirigido a veterinarios, el alumno adquiere los conocimientos necesarios para valorar la conducta de los animales de compañía, siendo capaz de asesorar adecuadamente sobre cualquier aspecto relacionado con su comportamiento, así como de diagnosticar, tratar y prevenir los problemas de conducta que alteran la convivencia humano-animal en el ámbito doméstico.</w:t>
        <w:br/>
        <w:t/>
        <w:br/>
        <w:t>La formación en Etología ha tenido gran aceptación entre los alumnos de las ediciones anteriores, tras realizar varias entrevistas a antiguos alumnos todos destacan la gran dedicación y el apoyo que tuvieron por parte de sus tutores.</w:t>
        <w:br/>
        <w:t/>
        <w:br/>
        <w:t>Los tutores están siempre disponibles para ayudartey aclarar tus dudas, teniendo en cuenta siempre tus comentarios y opiniones. Son excelentes. Miguel Mendoza, veterinario y alumno del Máster de Etología.</w:t>
        <w:br/>
        <w:t/>
        <w:br/>
        <w:t>Los conocimientos adquiridos a través del Máster han aportado mayor enriquecimiento personal a los alumnos y mayor especialización en su trabajo.</w:t>
        <w:br/>
        <w:t/>
        <w:br/>
        <w:t>Cuando paso una consulta puedo dar mucha y mejor información a los propietarios de las mascotas.Me ha dado muchas herramientas para mejorar mi trabajo, no solo en el tratamiento de las diferentes patologías sino en comprender porque ocurren dichas patología y los mecanismos fisiológicos asociados a ellas. Comenta Fernando Ribas del Río, alumno del Máster de Etología y veterinario de laClínica Veterinaria San Jorge.</w:t>
        <w:br/>
        <w:t/>
        <w:br/>
        <w:t>Asimismo, el Curso de Comportamiento y Bienestar del perro proporciona conocimientos que pueden servir de gran apoyo a los expertos en veterinaria e interesados en este campo y gracias a los cuales se puede conocer y detectar los trastornos de comportamiento canino, pudiendo solucionarlos aplicando técnicas de adiestramiento, a partir de las cuales se logran determinadas modificaciones en la conducta del animal para establecer mayor vínculo entre el perro.</w:t>
        <w:br/>
        <w:t/>
        <w:br/>
        <w:t>El plazo de inscripción está abierto en ambas formaciones. La reserva de plaza realizada en el mes de junio, obtendrán un 10 % de descuento directo en el precio final.</w:t>
        <w:br/>
        <w:t/>
        <w:br/>
        <w:t>Sobre el Instituto Micromat:</w:t>
        <w:br/>
        <w:t/>
        <w:br/>
        <w:t>El Instituto Micromat es una empresa dedicada desde 1997 a la formación no presencial relacionada con el ámbito veterinario y de la salud.</w:t>
        <w:br/>
        <w:t/>
        <w:br/>
        <w:t>Más información: </w:t>
        <w:br/>
        <w:t/>
        <w:br/>
        <w:t>Nombre: Estefanía de Vega</w:t>
        <w:br/>
        <w:t/>
        <w:br/>
        <w:t>Departamento de Marketing</w:t>
        <w:br/>
        <w:t/>
        <w:br/>
        <w:t>Mail: edevega@imicromat.com</w:t>
        <w:br/>
        <w:t/>
        <w:br/>
        <w:t>@imicromat</w:t>
        <w:br/>
        <w:t/>
        <w:br/>
        <w:t>Teléfono: 91 559 27 86</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