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reparaciones por humedad se incrementan en Asturias un 80% </w:t>
      </w:r>
    </w:p>
    <w:p>
      <w:pPr>
        <w:pStyle w:val="Ttulo2"/>
        <w:rPr>
          <w:color w:val="355269"/>
        </w:rPr>
      </w:pPr>
      <w:r>
        <w:rPr>
          <w:color w:val="355269"/>
        </w:rPr>
        <w:t>Según los datos obtenidos en el observatorio de humedades de Murprotec, El Principado aumenta las reparaciones de humedad estructural y las peticiones para solucionar estos problemas en los edificios</w:t>
      </w:r>
    </w:p>
    <w:p>
      <w:pPr>
        <w:pStyle w:val="LOnormal"/>
        <w:rPr>
          <w:color w:val="355269"/>
        </w:rPr>
      </w:pPr>
      <w:r>
        <w:rPr>
          <w:color w:val="355269"/>
        </w:rPr>
      </w:r>
    </w:p>
    <w:p>
      <w:pPr>
        <w:pStyle w:val="LOnormal"/>
        <w:jc w:val="left"/>
        <w:rPr/>
      </w:pPr>
      <w:r>
        <w:rPr/>
        <w:t>El Principado de Asturias incrementa en 2013 el número de obras y de solicitudes para reparar los problemas de humedad estructural en sus edificios y viviendas. Así lo han confirmado los datos del estudio de humedades realizado por la empresa Murprotec.</w:t>
        <w:br/>
        <w:t/>
        <w:br/>
        <w:t>Según el estudio, y en comparación con el 2012, tanto las obras de reparación de humedades, que aumentaron un 80,43%, como las solicitudes para arreglar estos problemas, que crecieron un 56,46%, son principalmente por la condensación y por el fenómeno de la capilaridad.</w:t>
        <w:br/>
        <w:t/>
        <w:br/>
        <w:t>En general, las construcciones que recibieron tratamientos para solucionar los problemas de humedad que venían sufriendo desde hace tiempo, fueron viviendas unifamiliares, pisos, locales, comunidades de vecinos y garajes. En todos los casos los tratamientos que se aplicaron fueron en su mayoría por la condensación y la capilaridad, fenómenos que siguen afectando a todo tipo de construcciones en la región y que en 2013 aumentaron en un 48,36% los de capilaridad y en un 45,16% los solucionados por problemas de condensación.</w:t>
        <w:br/>
        <w:t/>
        <w:br/>
        <w:t>Miguel Ángel Leite, Director de la zona noroeste de Murprotec, señalaba Los problemas causados por la humedad estructural en Asturias son bastante frecuentes año tras año. Los principales fenómenos que afectan a la construcción asturiana son debidos a dos patologías fundamentalmente: la capilaridad, ya que existe un volumen de agua acumulado en la tierra muy elevado que se filtra a los muros y cimientos y asciende por las paredes hasta que llega al interior de los edificios y la condensación, causada por la gran cantidad de vapor de agua que se genera y acumula dentro de las casas. Las actuaciones que se llevan a cabo en ambos casos son con tratamientos a medida, lo que da como resultado la eliminación definitiva del problema y la garantía de que no vuelvan a aparecer.</w:t>
        <w:br/>
        <w:t/>
        <w:br/>
        <w:t>La delegación Noroeste de la empresa recibió durante el 2013 un total de 1.973 solicitudes de información desde todos los puntos de la Comunidad. Entre estas cuestiones destacaron las peticiones de diagnóstico de viviendas y edificios, así como de información sobre los costes de los tratamientos para solucionar las humedades.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Oviedo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2014-07-24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