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Rentokil Initial estrena web especializada en insectos de la madera</w:t>
      </w:r>
    </w:p>
    <w:p>
      <w:pPr>
        <w:pStyle w:val="Ttulo2"/>
        <w:rPr>
          <w:color w:val="355269"/>
        </w:rPr>
      </w:pPr>
      <w:r>
        <w:rPr>
          <w:color w:val="355269"/>
        </w:rPr>
        <w:t>	Termita-y-carcoma.es es el sitio web creado por la división especializada en tratamientos de la madera, TECMA, de la compañía Rentokil Initial para explicar todo acerca de termitas y carcoma
	El lanzamiento de la web coincide con la restructuración del diseño de rentokil.es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Como complemento a la actual web de Rentokil-Initial, compañía especializada en servicios de Higiene Ambiental, TECMA-Rentokil, su división especializada en tratamientos de plagas de madera ha lanzado un sitio web especializado en los insectos de la madera.</w:t>
        <w:br/>
        <w:t/>
        <w:br/>
        <w:t>En termita-y-carcoma.es los profesionales de TECMA explican de una forma didáctica, divulgativa y sencilla las peculiaridades de cada uno de estos insectos, sus consecuencias para las estructuras de madera y la forma de prevenir, eliminar y controlar este tipo de plagas.</w:t>
        <w:br/>
        <w:t/>
        <w:br/>
        <w:t>El objetivo de la creación y lanzamiento de la página web focalizada en termita y carcoma es hacer llegar a todos los públicos la información profesional sobre plagas de la madera de una forma pedagógica para concienciar a la población sobre la importancia de la prevención y el control de la presencia de los insectos de la madera.</w:t>
        <w:br/>
        <w:t/>
        <w:br/>
        <w:t>Rentokil Initial es una compañía especialmente preocupada por la conservación del patrimonio cultural de nuestro país. A través de TECMA-Rentokil está en constante innovación en técnicas para la protección y la conservación del patrimonio. Desde que la empresa integró en su estructura a los expertos en tratamientos de madera, Rentokil Initial ha dado un salto cualitativo posicionándose como líderes y referentes en el sector.</w:t>
        <w:br/>
        <w:t/>
        <w:br/>
        <w:t>En este sentido, coincidiendo con el lanzamiento de termita-y-carcoma.es, Rentokil también ha renovado el diseño del sitio web dedicado a la división de control de plagas de la compañía para facilitar la navegación de los usuarios. Un giro en la identidad digital de la compañía que impulsa además a través de las redes sociales, donde cualquiera puede estar al tanto de las últimas novedades en torno al concepto de Higiene Ambiental.</w:t>
        <w:br/>
        <w:t/>
        <w:br/>
        <w:t>Rentokil Initial España en Facebook</w:t>
        <w:br/>
        <w:t/>
        <w:br/>
        <w:t>@RentokilES en Twitter</w:t>
        <w:br/>
        <w:t/>
        <w:br/>
        <w:t>Rentokil Initial España en Linkedin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