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nueva herramienta de SYGNIS permitirá conocer el impacto de nuevos fármacos en desarrollo</w:t>
      </w:r>
    </w:p>
    <w:p>
      <w:pPr>
        <w:pStyle w:val="Ttulo2"/>
        <w:rPr>
          <w:color w:val="355269"/>
        </w:rPr>
      </w:pPr>
      <w:r>
        <w:rPr>
          <w:color w:val="355269"/>
        </w:rPr>
        <w:t>Segundo acuerdo de transferencia de tecnología firmado en el último año por la multinacional hispanoalemana </w:t>
      </w:r>
    </w:p>
    <w:p>
      <w:pPr>
        <w:pStyle w:val="LOnormal"/>
        <w:rPr>
          <w:color w:val="355269"/>
        </w:rPr>
      </w:pPr>
      <w:r>
        <w:rPr>
          <w:color w:val="355269"/>
        </w:rPr>
      </w:r>
    </w:p>
    <w:p>
      <w:pPr>
        <w:pStyle w:val="LOnormal"/>
        <w:jc w:val="left"/>
        <w:rPr/>
      </w:pPr>
      <w:r>
        <w:rPr/>
        <w:t/>
        <w:br/>
        <w:t/>
        <w:br/>
        <w:t>Double Switch de SYGNIS permitirá conocer el impacto de un fármaco sobre las rutas de señalización celulares. Esta información es útil para facilitar el proceso de identificación y desarrollo de nuevos tratamientos.</w:t>
        <w:br/>
        <w:t/>
        <w:br/>
        <w:t>SYGNIS transfiere la propiedad intelectual de parte del conjunto de patentes de esta tecnología a la biotecnológica alemana SYSTASY, empresa proveedora de servicios para el screening de fármacos.</w:t>
        <w:br/>
        <w:t/>
        <w:br/>
        <w:t>Este es el segundo acuerdo de licencia alcanzado por SYGNIS.</w:t>
        <w:br/>
        <w:t/>
        <w:br/>
        <w:t>Double Switch abre grandes oportunidades en el área de la medicina personalizada.</w:t>
        <w:br/>
        <w:t/>
        <w:br/>
        <w:t>La compañía también ha anunciado que el resultado neto mejoró un 31% en el primer trimestre de 2014.</w:t>
        <w:br/>
        <w:t/>
        <w:br/>
        <w:t>Madrid/Heidelberg, 14 de mayo de 2014. SYGNIS AG (Frankfurt: LIO1; ISIN: DE000A1RFM03; Prime Standard) ha presentado resultados financieros en el primer trimestre y ha anunciado la firma de un acuerdo de transferencia de tecnología mediante el cual algunas de las patentes que protegen su tecnología Double Switch se transfieren a SYSTASY Bioscience GmbH, empresa proveedora de servicios para el descubrimiento de nuevos fármacos (screening de fármacos). La propiedad intelectual objeto del acuerdo es una parte del conjunto de patentes que protegen la tecnología Double Switch para la detección cuantitativa y cualitativa de la interacción de dos proteínas. No se han hecho públicos los detalles financieros, aunque la empresa confirma que incluyen un pago inicial y regalías durante toda la vida de las patentes.</w:t>
        <w:br/>
        <w:t/>
        <w:br/>
        <w:t>La tecnología Double Switch desarrollada por SYGNIS permite a los investigadores conocer el impacto que la presencia de un fármaco en desarrollo tiene sobre las rutas de señalización celulares. Esta información detallada contribuye de manera significativa a mejorar el proceso de descubrimiento y desarrollo de nuevos fármacos.</w:t>
        <w:br/>
        <w:t/>
        <w:br/>
        <w:t>SYSTASY utilizará esta tecnología para monitorizar de forma individualizada dianas de fármacos en procesos de cribado de alto rendimiento bajo el nombre comercial Split-TEV.</w:t>
        <w:br/>
        <w:t/>
        <w:br/>
        <w:t>Pilar de la Huerta, Consejera Delegada de SYGNIS, subraya: este acuerdo tecnológico es el segundo que firmamos en pocos meses, lo que nos permite entrar en un área de gran crecimiento como es el desarrollo de ensayos celulares. La combinación de la tecnología Split-TEV de SYGNIS con la plataforma de cribado EXTassay de SYSTASY valida el uso industrial de nuestra tecnología y abre grandes oportunidades en el área de medicina personalizada, desarrollo de fármacos e investigación básica.</w:t>
        <w:br/>
        <w:t/>
        <w:br/>
        <w:t>Double Switch ha sido desarrollada a partir de una enzima obtenida de un virus de la planta del tabaco (TEV, o Tobacco Etch Virus protease). Una vez producida la interacción entre dos proteínas, la acción de la enzima TEV sobre su diana específica libera un activador de la actividad génica que permite detectar esa interacción. La tecnología Double Switch puede aplicarse con la enzima completa (Full-TEV) o con un fragmento de la misma (Spli-TEV).</w:t>
        <w:br/>
        <w:t/>
        <w:br/>
        <w:t>El acuerdo hoy anunciado afecta únicamente a la patente que protege los usos de la Split-TEV en la plataforma EXTassay de SYSTASY. Por lo tanto, SYGNIS conserva todos los derechos sobre las patentes que protegen los usos de la enzima completa (Full-TEV) para su licencia a otras compañías. En este sentido, SYGNIS ha confirmado, que además del presente acuerdo, se encuentra en conversaciones avanzadas con distintas compañías líderes en el sector de ciencias de la vida para licenciar Double Switch basada en la Full-TEV.</w:t>
        <w:br/>
        <w:t/>
        <w:br/>
        <w:t>Resultados del primer trimestre</w:t>
        <w:br/>
        <w:t/>
        <w:br/>
        <w:t>Por otra parte, SYGNIS ha anunciado sus resultados financieros (normativa IFRS) del primer trimestre del año, hasta el 31 de marzo de 2014.</w:t>
        <w:br/>
        <w:t/>
        <w:br/>
        <w:t>En este trimestre, los ingresos alcanzaron un total de 0,1M€ (misma cifra que en 2013), mientras que los gastos operativos disminuyeron desde los 1,3M€ del período anterior hasta los 0,9M€ en 2014. Esta disminución en los gastos se produjo principalmente por un descenso de los costes operativos, lo que contribuyó a una significativa mejora del 31% en el resultado neto del período, reduciendo las pérdidas desde los 1,2M€ de 2013 hasta los 0,8 M€ del primer trimestre de este año.</w:t>
        <w:br/>
        <w:t/>
        <w:br/>
        <w:t>A fecha de 31 de Marzo de 2014, la caja y equivalentes de caja ascendían a 1,2M€, mientras que los activos realizables a corto plazo sumaban un total de 1,8M€ frente a los 2,5M€ de 31 de Diciembre de 2013.</w:t>
        <w:br/>
        <w:t/>
        <w:br/>
        <w:t>Pilar de la Huerta, Consejera Delegada de SYGNIS, afirma: estamos muy satisfechos del progreso estratégico y financiero que hemos desarrollado durante este trimestre. Hemos sido capaces incrementar nuestra eficiencia operativa, al mismo tiempo que hemos alcanzado un importante hito en nuestra historia: el lanzamiento de nuestros primeros productos con nuestra tecnología SensiPhi.</w:t>
        <w:br/>
        <w:t/>
        <w:br/>
        <w:t>Respecto al desarrollo de nuevos productos, De la Huerta declara: nos hemos concentrado en el desarrollo de nuestro portfolio: PrimPol, una nueva polimerasa para la amplificación de ADN y ARN, y los nuevos mutantes de SensiPhi que ya están preparados para ser comercializados en el creciente mercado de la secuenciación de nueva generación. Además añade-, estamos trabajando en otros productos y tecnologías novedosas en el ámbito del diagnóstico molecular, lo que contribuirá sin duda a ampliar nuestra oferta de productos en un futuro próximo.</w:t>
        <w:br/>
        <w:t/>
        <w:br/>
        <w:t>Pilar de la Huerta se declara satisfecha con el horizonte que se presenta ante la compañía y afirma estamos seguros de que seguiremos cumpliendo los objetivos de nuestro plan de negocio y nos convertiremos en uno de los principales actores del mercado de la amplificación y secuenciación de ADN internacional.</w:t>
        <w:br/>
        <w:t/>
        <w:br/>
        <w:t>Previsiones</w:t>
        <w:br/>
        <w:t/>
        <w:br/>
        <w:t>Para la Consejera Delegada de SYGNIS, la compañía se encuentra en disposición de cumplir con las previsiones publicadas el 31 de Marzo de 2014 y espera que sus ingresos alcancen en este año un rango de entre 2 y 2,5 M€, así como cerrar durante este ejercicio dos acuerdos comerciales adicionales para sus productos y tecnologías.</w:t>
        <w:br/>
        <w:t/>
        <w:br/>
        <w:t>Los recursos disponibles a 31 de Marzo de 2014 y la evolución esperada por la compañía de la liquidez y efectivos de caja asegurar recursos suficientes para el desarrollo de su actividad hasta alcanzar el punto de equilibrio en 2015.</w:t>
        <w:br/>
        <w:t/>
        <w:br/>
        <w:t>El informe de los resultados para el primer trimestre de 2014, finalizado el 31 de Marzo de 2014, está disponible en www.sygnis.com</w:t>
        <w:br/>
        <w:t/>
        <w:br/>
        <w:t>Si desea obtener más información, no dude en contactar con:</w:t>
        <w:br/>
        <w:t/>
        <w:br/>
        <w:t>SYGNIS AG</w:t>
        <w:br/>
        <w:t/>
        <w:br/>
        <w:t>Gabinete de prensa</w:t>
        <w:br/>
        <w:t/>
        <w:br/>
        <w:t>Phone: 654 41 01 11 / 609 47 29 34</w:t>
        <w:br/>
        <w:t/>
        <w:br/>
        <w:t>E-mail: conchi@crcomunicacion.com / sandra@crcomunicacion.com</w:t>
        <w:br/>
        <w:t/>
        <w:br/>
        <w:t>Cláusula de exención de responsabilidad:</w:t>
        <w:br/>
        <w:t/>
        <w:br/>
        <w:t>Algunas de las afirmaciones incluidas en el presente comunicado de prensa no guardan relación con resultados financieros probados ni con otros datos históricos; son sólo previsiones de futuro, es decir, no revisten carácter definitivo. Dichas afirmaciones constituyen esencialmente predicciones de resultados, tendencias, metas o planes futuros y, por lo tanto, no se deben considerar como garantías absolutas, puesto que, dada su naturaleza, están sujetas a riesgos conocidos y desconocidos así como a circunstancias imprevistas, y pueden estar influidas por otros factores que conlleven una variación en los resultados, planes y metas actuales de SYGNIS AG, que se pueden desviar considerablemente de las conclusiones alcanzadas o las predicciones implícitas en dichas afirmaciones. SYGNIS no se compromete a actualizar o revisar públicamente las afirmaciones mencionadas en caso de que surja nueva información o se obtengan nuevos resultados, ni por ninguna otra causa.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Madrid/Heidelberg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2014-05-14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