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Cuevas: La Rioja es la segunda Comunidad con mejores cifras en matriculaciones de turismos en 2013</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En La Rioja se matricularon 3.612 unidades, un 12,9% más que en 2012 y 9 puntos por encima del conjunto del país</w:t>
        <w:br/>
        <w:t/>
        <w:br/>
        <w:t>El Secretario General del Partido Popular de La Rioja, Carlos Cuevas, ha apuntado que las matriculaciones de vehículos en 2013 aumentaron en nuestra Comunidad casi un 13%, mientras que en España han crecido un 3%, lo que nos permite ser la segunda Comunidad con mejores cifras y estar, una vez más, mejor que la mayoría.</w:t>
        <w:br/>
        <w:t/>
        <w:br/>
        <w:t>En concreto, en nuestra Comunidad se matricularon 3.612 unidades en 2013, un 12,9% más que el año anterior. Unos buenos resultados que evidencian el músculo de la economía riojana, ha añadido.</w:t>
        <w:br/>
        <w:t/>
        <w:br/>
        <w:t>Carlos Cuevas ha realizado estas declaraciones hoy, día 8, antes de mantener, junto al Diputado Nacional, Conrado Escobar, un encuentro de trabajo con el Presidente y el Secretario General de la Asociación Riojana de Automoción (ARIAUTO), Ricardo Operé y Miguel Ángel Librada, en la que han analizado los resultados del Plan PIVE y la actual situación del sector del automóvil.</w:t>
        <w:br/>
        <w:t/>
        <w:br/>
        <w:t>Las distintas ediciones del Plan PIVE y del Plan PIMA han permitido que el mercado español, junto al del Reino Unido, sean los dos únicos mercados que han crecido en 2013, lo que demuestra que han sido positivas para un sector estratégico para la economía española que emplea centenares de miles de personas en nuestro país de forma directa o indirecta, ha subrayado. Del mismo modo, se ha mostrado convencido de que 2014 será un año aún mejor para el sector del automóvil en nuestro país.</w:t>
        <w:br/>
        <w:t/>
        <w:br/>
        <w:t>A su vez, ha apuntado que el Gobierno Central está en estos momentos estudiando la posibilidad de seguir impulsando planes similares al PIVE para reactivar la economía y en concreto en un sector fundamental como es el del automóvil.</w:t>
        <w:br/>
        <w:t/>
        <w:br/>
        <w:t>Entre los beneficios de las iniciativas de este tipo impulsadas por el Gobierno Central, Carlos Cuevas ha apuntado la reactivación del consumo interno, la mejora de la seguridad del parque móvil, así como el aumento en la recaudación vía impuestos.</w:t>
        <w:br/>
        <w:t/>
        <w:br/>
        <w:t>Por su parte, Ricardo Operé ha apuntado la necesidad imperiosa que tiene el sector de que iniciativas como el Plan PIVE y el PIMA continúen, porque es fundamental para que el mercado de automóviles en nuestro país funcione. Sin el Plan PIVE el mercado se hubiera venido abajo. Llevamos tres trimestres creciendo sobre el año anterior, algo que es muy importante.</w:t>
        <w:br/>
        <w:t/>
        <w:br/>
        <w:t>En este sentido, ha destacado que se estima que el Plan PIVE ha generado una demanda agregada del 33%, que es una barbaridad, y habla del éxito de esta campaña. El Plan PIVE, que establecía una ayuda de 2.000 € para la compra de un nuevo vehículo, es un ejemplo para otros países porque no tiene más que ventajas.</w:t>
        <w:br/>
        <w:t/>
        <w:br/>
        <w:t>Del mismo modo, ha puesto el acento en cuestiones muy importantes vinculadas a este Plan que se suman a los elementos tangibles que son las ventas de vehículos, como son la creación de empleo, la seguridad activa y pasiva o el consumo de combustible. A su vez, ha subrayado que el retorno que se genera multiplica por tres el presupuesto dedicado por el Gobierno Central a esta iniciativa que recientemente finalizó su cuarta edición.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