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MotoSpirit ETSEIAT crea una red de contactos</w:t>
      </w:r>
    </w:p>
    <w:p>
      <w:pPr>
        <w:pStyle w:val="Ttulo2"/>
        <w:rPr>
          <w:color w:val="355269"/>
        </w:rPr>
      </w:pPr>
      <w:r>
        <w:rPr>
          <w:color w:val="355269"/>
        </w:rPr>
        <w:t>Para ser el mejor hay que rodearse de los mejores</w:t>
      </w:r>
    </w:p>
    <w:p>
      <w:pPr>
        <w:pStyle w:val="LOnormal"/>
        <w:rPr>
          <w:color w:val="355269"/>
        </w:rPr>
      </w:pPr>
      <w:r>
        <w:rPr>
          <w:color w:val="355269"/>
        </w:rPr>
      </w:r>
    </w:p>
    <w:p>
      <w:pPr>
        <w:pStyle w:val="LOnormal"/>
        <w:jc w:val="left"/>
        <w:rPr/>
      </w:pPr>
      <w:r>
        <w:rPr/>
        <w:t>El equipo de la Universidad Politécnica de Cataluña de la facultad de ingeniería industrial y aeronáutica de Terrassa formado por 8 estudiantes, está estableciendo una red de contactos con empresas y profesionales del sector del motociclismo y del campo de la ingeniería industrial en general, que estén dispuestos a colaborar en el proyecto de estos jóvenes emprendedores. </w:t>
        <w:br/>
        <w:t/>
        <w:br/>
        <w:t>Diseñar el prototipo de una moto de competición, que es el objetivo de los equipos que participan en la competición MotoStudent, no es tarea fácil. Por eso es muy importante rodearse de profesionales que puedan aportar sus experiencias y conocimientos. Este es el caso de Adolf Argelaguet, gerente de Muelles y resortes Argelaguet, que desde el principio se interesó por MotoSpirit y a base de reuniones periódicas con los integrantes del grupo pretende asesorar y orientarles en el buen camino, para evitar que caigan en los errores que, como joven emprendedor y pionero cometió en su día. Otra empresa que se ha involucrado de lleno en el proyecto es el estudio de diseño Anima Barcelona, con su co-fundador Joan Sabata, un diseñador industrial aficionado a las motos y que cuenta con una dilatada experiencia en el diseño de estos vehículos, como es el caso de la moto eléctrica VOLTA o el diseño del carenado de la BottPower (moto2).</w:t>
        <w:br/>
        <w:t/>
        <w:br/>
        <w:t>Además el equipo MotoSpirit ha conseguido introducirse en el Clúster Moto gracias a contactar previamente con su gerente Pep Palà, que también es profesor asociado de la UPC. El Clúster para el avance de la Tecnologia de la Moto, es una A.E.I. (Agrupación de Empresas Innovadoras) sin ánimo de lucro, y con personalidad jurídica. Está formado por 56 empresas españolas del sector del motociclismo, la gran mayoría situadas en la provincia de Barcelona, con el objetivo de hacer de la innovación la principal ventaja competitiva.</w:t>
        <w:br/>
        <w:t/>
        <w:br/>
        <w:t>El equipo afirma que para pretender ser los mejores hay rodearse de los mejores, así que seguirán trabajando en esta dirección hasta conseguir alcanzar los objetivos fijados desde el principio del proyecto.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